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E1B7F" w14:textId="77777777" w:rsidR="00541615" w:rsidRDefault="00000000">
      <w:pPr>
        <w:spacing w:after="0"/>
        <w:ind w:left="-751"/>
        <w:jc w:val="both"/>
      </w:pPr>
      <w:r>
        <w:rPr>
          <w:rFonts w:ascii="NTPreCursive" w:eastAsia="NTPreCursive" w:hAnsi="NTPreCursive" w:cs="NTPreCursive"/>
          <w:i/>
          <w:sz w:val="34"/>
        </w:rPr>
        <w:t xml:space="preserve"> </w:t>
      </w:r>
      <w:r>
        <w:rPr>
          <w:rFonts w:ascii="NTPreCursive" w:eastAsia="NTPreCursive" w:hAnsi="NTPreCursive" w:cs="NTPreCursive"/>
          <w:i/>
          <w:sz w:val="25"/>
        </w:rPr>
        <w:t xml:space="preserve"> </w:t>
      </w:r>
    </w:p>
    <w:tbl>
      <w:tblPr>
        <w:tblStyle w:val="TableGrid"/>
        <w:tblW w:w="9889" w:type="dxa"/>
        <w:tblInd w:w="-425" w:type="dxa"/>
        <w:tblCellMar>
          <w:top w:w="77" w:type="dxa"/>
          <w:left w:w="82" w:type="dxa"/>
          <w:bottom w:w="0" w:type="dxa"/>
          <w:right w:w="115" w:type="dxa"/>
        </w:tblCellMar>
        <w:tblLook w:val="04A0" w:firstRow="1" w:lastRow="0" w:firstColumn="1" w:lastColumn="0" w:noHBand="0" w:noVBand="1"/>
      </w:tblPr>
      <w:tblGrid>
        <w:gridCol w:w="6007"/>
        <w:gridCol w:w="3882"/>
      </w:tblGrid>
      <w:tr w:rsidR="00541615" w14:paraId="358ADC92" w14:textId="77777777" w:rsidTr="005D133F">
        <w:trPr>
          <w:trHeight w:val="938"/>
        </w:trPr>
        <w:tc>
          <w:tcPr>
            <w:tcW w:w="6007" w:type="dxa"/>
            <w:tcBorders>
              <w:top w:val="single" w:sz="4" w:space="0" w:color="000000"/>
              <w:left w:val="single" w:sz="4" w:space="0" w:color="000000"/>
              <w:bottom w:val="single" w:sz="4" w:space="0" w:color="000000"/>
              <w:right w:val="single" w:sz="4" w:space="0" w:color="000000"/>
            </w:tcBorders>
            <w:shd w:val="clear" w:color="auto" w:fill="8DB3E2"/>
          </w:tcPr>
          <w:p w14:paraId="1B31D1CC" w14:textId="77777777" w:rsidR="00541615" w:rsidRDefault="00000000">
            <w:pPr>
              <w:spacing w:after="0"/>
            </w:pPr>
            <w:r>
              <w:rPr>
                <w:rFonts w:ascii="NTPreCursive" w:eastAsia="NTPreCursive" w:hAnsi="NTPreCursive" w:cs="NTPreCursive"/>
                <w:i/>
                <w:sz w:val="25"/>
              </w:rPr>
              <w:t xml:space="preserve">Fir Class (Mrs Lewis and Miss Brownley)  </w:t>
            </w:r>
          </w:p>
          <w:p w14:paraId="614A3FD9" w14:textId="77777777" w:rsidR="00541615" w:rsidRDefault="00000000">
            <w:pPr>
              <w:spacing w:after="0"/>
            </w:pPr>
            <w:r>
              <w:rPr>
                <w:rFonts w:ascii="NTPreCursive" w:eastAsia="NTPreCursive" w:hAnsi="NTPreCursive" w:cs="NTPreCursive"/>
                <w:i/>
                <w:sz w:val="25"/>
              </w:rPr>
              <w:t xml:space="preserve">Oak Class (Mrs Morrell)  </w:t>
            </w:r>
          </w:p>
          <w:p w14:paraId="78803F45" w14:textId="77777777" w:rsidR="00541615" w:rsidRDefault="00000000">
            <w:pPr>
              <w:spacing w:after="0"/>
            </w:pPr>
            <w:r>
              <w:rPr>
                <w:rFonts w:ascii="NTPreCursive" w:eastAsia="NTPreCursive" w:hAnsi="NTPreCursive" w:cs="NTPreCursive"/>
                <w:i/>
                <w:sz w:val="25"/>
              </w:rPr>
              <w:t xml:space="preserve">Supporting Adults: Miss Dunthorne, Mrs Atkinson     </w:t>
            </w:r>
          </w:p>
        </w:tc>
        <w:tc>
          <w:tcPr>
            <w:tcW w:w="3882" w:type="dxa"/>
            <w:tcBorders>
              <w:top w:val="single" w:sz="4" w:space="0" w:color="000000"/>
              <w:left w:val="single" w:sz="4" w:space="0" w:color="000000"/>
              <w:bottom w:val="single" w:sz="4" w:space="0" w:color="000000"/>
              <w:right w:val="single" w:sz="4" w:space="0" w:color="000000"/>
            </w:tcBorders>
            <w:shd w:val="clear" w:color="auto" w:fill="8DB3E2"/>
          </w:tcPr>
          <w:p w14:paraId="6B08394B" w14:textId="717FBFE4" w:rsidR="00541615" w:rsidRDefault="00000000">
            <w:pPr>
              <w:spacing w:after="0"/>
              <w:ind w:left="1"/>
            </w:pPr>
            <w:r>
              <w:rPr>
                <w:rFonts w:ascii="NTPreCursive" w:eastAsia="NTPreCursive" w:hAnsi="NTPreCursive" w:cs="NTPreCursive"/>
                <w:i/>
                <w:sz w:val="25"/>
              </w:rPr>
              <w:t xml:space="preserve">Date: Friday </w:t>
            </w:r>
            <w:r w:rsidR="005D133F">
              <w:rPr>
                <w:rFonts w:ascii="NTPreCursive" w:eastAsia="NTPreCursive" w:hAnsi="NTPreCursive" w:cs="NTPreCursive"/>
                <w:i/>
                <w:sz w:val="25"/>
              </w:rPr>
              <w:t>19th</w:t>
            </w:r>
            <w:r>
              <w:rPr>
                <w:rFonts w:ascii="NTPreCursive" w:eastAsia="NTPreCursive" w:hAnsi="NTPreCursive" w:cs="NTPreCursive"/>
                <w:i/>
                <w:sz w:val="25"/>
              </w:rPr>
              <w:t xml:space="preserve"> June 2026 </w:t>
            </w:r>
          </w:p>
        </w:tc>
      </w:tr>
      <w:tr w:rsidR="00541615" w14:paraId="4F6AE7F7" w14:textId="77777777" w:rsidTr="005D133F">
        <w:tblPrEx>
          <w:tblCellMar>
            <w:top w:w="101" w:type="dxa"/>
            <w:left w:w="84" w:type="dxa"/>
            <w:right w:w="52" w:type="dxa"/>
          </w:tblCellMar>
        </w:tblPrEx>
        <w:trPr>
          <w:trHeight w:val="2458"/>
        </w:trPr>
        <w:tc>
          <w:tcPr>
            <w:tcW w:w="9889" w:type="dxa"/>
            <w:gridSpan w:val="2"/>
            <w:tcBorders>
              <w:top w:val="single" w:sz="4" w:space="0" w:color="000000"/>
              <w:left w:val="single" w:sz="4" w:space="0" w:color="000000"/>
              <w:bottom w:val="single" w:sz="4" w:space="0" w:color="000000"/>
              <w:right w:val="single" w:sz="4" w:space="0" w:color="000000"/>
            </w:tcBorders>
          </w:tcPr>
          <w:p w14:paraId="59412E1F" w14:textId="77777777" w:rsidR="00541615" w:rsidRDefault="009F6A6A">
            <w:pPr>
              <w:spacing w:after="0"/>
              <w:ind w:left="116"/>
              <w:rPr>
                <w:rFonts w:ascii="NTPreCursive" w:eastAsia="NTPreCursive" w:hAnsi="NTPreCursive" w:cs="NTPreCursive"/>
                <w:i/>
                <w:sz w:val="25"/>
              </w:rPr>
            </w:pPr>
            <w:r w:rsidRPr="009F6A6A">
              <w:rPr>
                <w:rFonts w:ascii="NTPreCursive" w:eastAsia="NTPreCursive" w:hAnsi="NTPreCursive" w:cs="NTPreCursive"/>
                <w:i/>
                <w:sz w:val="25"/>
              </w:rPr>
              <w:t>We have had another good week, and the children have been busy working hard in all their lessons. They have enjoyed listening to the singing coming from the hall as Years 5 and 6 prepare for their performance, and we are all looking forward to watching the dress rehearsal. This is especially exciting for those children who have older siblings</w:t>
            </w:r>
            <w:r>
              <w:rPr>
                <w:rFonts w:ascii="NTPreCursive" w:eastAsia="NTPreCursive" w:hAnsi="NTPreCursive" w:cs="NTPreCursive"/>
                <w:i/>
                <w:sz w:val="25"/>
              </w:rPr>
              <w:t xml:space="preserve"> or friends</w:t>
            </w:r>
            <w:r w:rsidRPr="009F6A6A">
              <w:rPr>
                <w:rFonts w:ascii="NTPreCursive" w:eastAsia="NTPreCursive" w:hAnsi="NTPreCursive" w:cs="NTPreCursive"/>
                <w:i/>
                <w:sz w:val="25"/>
              </w:rPr>
              <w:t xml:space="preserve"> taking part.</w:t>
            </w:r>
          </w:p>
          <w:p w14:paraId="2B3C9D4A" w14:textId="3E144835" w:rsidR="009F6A6A" w:rsidRPr="009F6A6A" w:rsidRDefault="009F6A6A" w:rsidP="009F6A6A">
            <w:pPr>
              <w:spacing w:after="0"/>
              <w:ind w:left="116"/>
              <w:rPr>
                <w:rFonts w:ascii="NTPreCursive" w:eastAsia="NTPreCursive" w:hAnsi="NTPreCursive" w:cs="NTPreCursive"/>
                <w:i/>
                <w:sz w:val="25"/>
              </w:rPr>
            </w:pPr>
            <w:r>
              <w:rPr>
                <w:rFonts w:ascii="NTPreCursive" w:eastAsia="NTPreCursive" w:hAnsi="NTPreCursive" w:cs="NTPreCursive"/>
                <w:i/>
                <w:sz w:val="25"/>
              </w:rPr>
              <w:t xml:space="preserve">Next week is going to be a hot one, can we just ask the children to come in with suncream on and a hat. We will make sure they stay hydrated throughout the day </w:t>
            </w:r>
            <w:r w:rsidRPr="009F6A6A">
              <w:rPr>
                <mc:AlternateContent>
                  <mc:Choice Requires="w16se">
                    <w:rFonts w:ascii="NTPreCursive" w:eastAsia="NTPreCursive" w:hAnsi="NTPreCursive" w:cs="NTPreCursive"/>
                  </mc:Choice>
                  <mc:Fallback>
                    <w:rFonts w:ascii="Segoe UI Emoji" w:eastAsia="Segoe UI Emoji" w:hAnsi="Segoe UI Emoji" w:cs="Segoe UI Emoji"/>
                  </mc:Fallback>
                </mc:AlternateContent>
                <w:i/>
                <w:sz w:val="25"/>
              </w:rPr>
              <mc:AlternateContent>
                <mc:Choice Requires="w16se">
                  <w16se:symEx w16se:font="Segoe UI Emoji" w16se:char="1F60A"/>
                </mc:Choice>
                <mc:Fallback>
                  <w:t>😊</w:t>
                </mc:Fallback>
              </mc:AlternateContent>
            </w:r>
          </w:p>
        </w:tc>
      </w:tr>
      <w:tr w:rsidR="00541615" w14:paraId="68316428" w14:textId="77777777" w:rsidTr="005D133F">
        <w:tblPrEx>
          <w:tblCellMar>
            <w:top w:w="101" w:type="dxa"/>
            <w:left w:w="84" w:type="dxa"/>
            <w:right w:w="52" w:type="dxa"/>
          </w:tblCellMar>
        </w:tblPrEx>
        <w:trPr>
          <w:trHeight w:val="2016"/>
        </w:trPr>
        <w:tc>
          <w:tcPr>
            <w:tcW w:w="9889" w:type="dxa"/>
            <w:gridSpan w:val="2"/>
            <w:tcBorders>
              <w:top w:val="single" w:sz="4" w:space="0" w:color="000000"/>
              <w:left w:val="single" w:sz="4" w:space="0" w:color="000000"/>
              <w:bottom w:val="single" w:sz="4" w:space="0" w:color="000000"/>
              <w:right w:val="single" w:sz="4" w:space="0" w:color="000000"/>
            </w:tcBorders>
          </w:tcPr>
          <w:p w14:paraId="5351BE87" w14:textId="77777777" w:rsidR="00541615" w:rsidRDefault="00000000">
            <w:pPr>
              <w:spacing w:after="0"/>
            </w:pPr>
            <w:r>
              <w:rPr>
                <w:rFonts w:ascii="NTPreCursive" w:eastAsia="NTPreCursive" w:hAnsi="NTPreCursive" w:cs="NTPreCursive"/>
                <w:i/>
                <w:color w:val="156082"/>
                <w:sz w:val="25"/>
              </w:rPr>
              <w:t xml:space="preserve">In English: </w:t>
            </w:r>
            <w:r>
              <w:rPr>
                <w:rFonts w:ascii="NTPreCursive" w:eastAsia="NTPreCursive" w:hAnsi="NTPreCursive" w:cs="NTPreCursive"/>
                <w:i/>
                <w:sz w:val="25"/>
              </w:rPr>
              <w:t xml:space="preserve"> </w:t>
            </w:r>
          </w:p>
          <w:p w14:paraId="02072C0B" w14:textId="050093A6" w:rsidR="00541615" w:rsidRDefault="009F6A6A">
            <w:pPr>
              <w:spacing w:after="0"/>
              <w:ind w:right="321"/>
              <w:jc w:val="both"/>
            </w:pPr>
            <w:r w:rsidRPr="009F6A6A">
              <w:rPr>
                <w:rFonts w:ascii="NTPreCursive" w:eastAsia="NTPreCursive" w:hAnsi="NTPreCursive" w:cs="NTPreCursive"/>
                <w:i/>
                <w:sz w:val="25"/>
              </w:rPr>
              <w:t>During English, we have been looking at instructions and learning how to write clear steps for making a magical object. We focused on how to make a wishing star, and the children showed great creativity with their ideas. They enjoyed thinking about the magical powers their stars might have and worked hard to write their instructions clearly and in the correct order.</w:t>
            </w:r>
          </w:p>
        </w:tc>
      </w:tr>
      <w:tr w:rsidR="00541615" w14:paraId="3442FD64" w14:textId="77777777" w:rsidTr="005D133F">
        <w:tblPrEx>
          <w:tblCellMar>
            <w:top w:w="101" w:type="dxa"/>
            <w:left w:w="84" w:type="dxa"/>
            <w:right w:w="52" w:type="dxa"/>
          </w:tblCellMar>
        </w:tblPrEx>
        <w:trPr>
          <w:trHeight w:val="5072"/>
        </w:trPr>
        <w:tc>
          <w:tcPr>
            <w:tcW w:w="9889" w:type="dxa"/>
            <w:gridSpan w:val="2"/>
            <w:tcBorders>
              <w:top w:val="single" w:sz="4" w:space="0" w:color="000000"/>
              <w:left w:val="single" w:sz="4" w:space="0" w:color="000000"/>
              <w:bottom w:val="single" w:sz="4" w:space="0" w:color="000000"/>
              <w:right w:val="single" w:sz="4" w:space="0" w:color="000000"/>
            </w:tcBorders>
          </w:tcPr>
          <w:p w14:paraId="49DC3B48" w14:textId="77777777" w:rsidR="00541615" w:rsidRDefault="00000000">
            <w:pPr>
              <w:spacing w:after="0"/>
            </w:pPr>
            <w:r>
              <w:rPr>
                <w:rFonts w:ascii="NTPreCursive" w:eastAsia="NTPreCursive" w:hAnsi="NTPreCursive" w:cs="NTPreCursive"/>
                <w:i/>
                <w:color w:val="0070C0"/>
                <w:sz w:val="25"/>
              </w:rPr>
              <w:t xml:space="preserve">Topics:  </w:t>
            </w:r>
          </w:p>
          <w:p w14:paraId="20DB2774" w14:textId="3BD8084C" w:rsidR="00541615" w:rsidRDefault="00000000">
            <w:pPr>
              <w:spacing w:after="0"/>
            </w:pPr>
            <w:r>
              <w:rPr>
                <w:rFonts w:ascii="NTPreCursive" w:eastAsia="NTPreCursive" w:hAnsi="NTPreCursive" w:cs="NTPreCursive"/>
                <w:i/>
                <w:color w:val="0070C0"/>
                <w:sz w:val="25"/>
              </w:rPr>
              <w:t xml:space="preserve">In Science, we have continued our topic on habitats. This week, we looked at </w:t>
            </w:r>
            <w:r w:rsidR="009F6A6A">
              <w:rPr>
                <w:rFonts w:ascii="NTPreCursive" w:eastAsia="NTPreCursive" w:hAnsi="NTPreCursive" w:cs="NTPreCursive"/>
                <w:i/>
                <w:color w:val="0070C0"/>
                <w:sz w:val="25"/>
              </w:rPr>
              <w:t>the four seasons</w:t>
            </w:r>
          </w:p>
          <w:p w14:paraId="12854F01" w14:textId="77777777" w:rsidR="00541615" w:rsidRDefault="00000000">
            <w:pPr>
              <w:spacing w:after="0" w:line="265" w:lineRule="auto"/>
            </w:pPr>
            <w:r>
              <w:rPr>
                <w:rFonts w:ascii="NTPreCursivekGrey" w:eastAsia="NTPreCursivekGrey" w:hAnsi="NTPreCursivekGrey" w:cs="NTPreCursivekGrey"/>
                <w:i/>
                <w:color w:val="0070C0"/>
                <w:sz w:val="25"/>
              </w:rPr>
              <w:t>RE: This week, we started our topic on Jewish and Christian stories: How and why are some stories important in religion? How can we learn from</w:t>
            </w:r>
            <w:r>
              <w:rPr>
                <w:rFonts w:ascii="Cambria" w:eastAsia="Cambria" w:hAnsi="Cambria" w:cs="Cambria"/>
                <w:i/>
                <w:color w:val="0070C0"/>
                <w:sz w:val="24"/>
              </w:rPr>
              <w:t xml:space="preserve"> </w:t>
            </w:r>
            <w:r>
              <w:rPr>
                <w:rFonts w:ascii="NTPreCursivekGrey" w:eastAsia="NTPreCursivekGrey" w:hAnsi="NTPreCursivekGrey" w:cs="NTPreCursivekGrey"/>
                <w:i/>
                <w:color w:val="0070C0"/>
                <w:sz w:val="25"/>
              </w:rPr>
              <w:t>these stories and from the Torah and the Bible?</w:t>
            </w:r>
            <w:r>
              <w:rPr>
                <w:rFonts w:ascii="Cambria" w:eastAsia="Cambria" w:hAnsi="Cambria" w:cs="Cambria"/>
                <w:i/>
                <w:color w:val="0070C0"/>
                <w:sz w:val="24"/>
              </w:rPr>
              <w:t xml:space="preserve"> </w:t>
            </w:r>
            <w:r>
              <w:rPr>
                <w:rFonts w:ascii="NTPreCursivekGrey" w:eastAsia="NTPreCursivekGrey" w:hAnsi="NTPreCursivekGrey" w:cs="NTPreCursivekGrey"/>
                <w:i/>
                <w:color w:val="0070C0"/>
                <w:sz w:val="25"/>
              </w:rPr>
              <w:t xml:space="preserve"> </w:t>
            </w:r>
          </w:p>
          <w:p w14:paraId="1F34A63E" w14:textId="77777777" w:rsidR="00541615" w:rsidRDefault="00000000">
            <w:pPr>
              <w:spacing w:after="6" w:line="228" w:lineRule="auto"/>
            </w:pPr>
            <w:r>
              <w:rPr>
                <w:rFonts w:ascii="NTPreCursive" w:eastAsia="NTPreCursive" w:hAnsi="NTPreCursive" w:cs="NTPreCursive"/>
                <w:i/>
                <w:color w:val="0070C0"/>
                <w:sz w:val="25"/>
              </w:rPr>
              <w:t xml:space="preserve">Music: This half term we are looking at performing songs with instrumental accompaniment, we begin by looking at songs of the sae. </w:t>
            </w:r>
          </w:p>
          <w:p w14:paraId="70B9159D" w14:textId="78E10D25" w:rsidR="00541615" w:rsidRDefault="00000000" w:rsidP="009F6A6A">
            <w:pPr>
              <w:spacing w:after="0"/>
            </w:pPr>
            <w:r>
              <w:rPr>
                <w:rFonts w:ascii="NTPreCursive" w:eastAsia="NTPreCursive" w:hAnsi="NTPreCursive" w:cs="NTPreCursive"/>
                <w:i/>
                <w:color w:val="0070C0"/>
                <w:sz w:val="25"/>
              </w:rPr>
              <w:t xml:space="preserve">Humanities: </w:t>
            </w:r>
            <w:r>
              <w:rPr>
                <w:rFonts w:ascii="Times New Roman" w:eastAsia="Times New Roman" w:hAnsi="Times New Roman" w:cs="Times New Roman"/>
                <w:i/>
                <w:color w:val="0070C0"/>
                <w:sz w:val="24"/>
              </w:rPr>
              <w:t xml:space="preserve"> </w:t>
            </w:r>
            <w:r>
              <w:rPr>
                <w:rFonts w:ascii="NTPreCursive" w:eastAsia="NTPreCursive" w:hAnsi="NTPreCursive" w:cs="NTPreCursive"/>
                <w:i/>
                <w:color w:val="0070C0"/>
                <w:sz w:val="25"/>
              </w:rPr>
              <w:t xml:space="preserve">In History, we continued our topic on Monarchy. This week, we looked at the </w:t>
            </w:r>
            <w:r w:rsidR="009F6A6A">
              <w:rPr>
                <w:rFonts w:ascii="NTPreCursive" w:eastAsia="NTPreCursive" w:hAnsi="NTPreCursive" w:cs="NTPreCursive"/>
                <w:i/>
                <w:color w:val="0070C0"/>
                <w:sz w:val="25"/>
              </w:rPr>
              <w:t>of Queen Victoria and the things which made her famous.</w:t>
            </w:r>
          </w:p>
          <w:p w14:paraId="077F288A" w14:textId="77777777" w:rsidR="00541615" w:rsidRDefault="00000000">
            <w:pPr>
              <w:spacing w:after="0"/>
            </w:pPr>
            <w:r>
              <w:rPr>
                <w:rFonts w:ascii="NTPreCursive" w:eastAsia="NTPreCursive" w:hAnsi="NTPreCursive" w:cs="NTPreCursive"/>
                <w:i/>
                <w:color w:val="0070C0"/>
                <w:sz w:val="25"/>
              </w:rPr>
              <w:t xml:space="preserve">DT: </w:t>
            </w:r>
            <w:r>
              <w:rPr>
                <w:rFonts w:ascii="Times New Roman" w:eastAsia="Times New Roman" w:hAnsi="Times New Roman" w:cs="Times New Roman"/>
                <w:i/>
                <w:color w:val="0070C0"/>
                <w:sz w:val="24"/>
              </w:rPr>
              <w:t xml:space="preserve"> </w:t>
            </w:r>
            <w:r>
              <w:rPr>
                <w:rFonts w:ascii="NTPreCursive" w:eastAsia="NTPreCursive" w:hAnsi="NTPreCursive" w:cs="NTPreCursive"/>
                <w:i/>
                <w:color w:val="0070C0"/>
                <w:sz w:val="25"/>
              </w:rPr>
              <w:t xml:space="preserve">This half term in DT we are looking at material and sewing. </w:t>
            </w:r>
            <w:r>
              <w:rPr>
                <w:rFonts w:ascii="NTPreCursive" w:eastAsia="NTPreCursive" w:hAnsi="NTPreCursive" w:cs="NTPreCursive"/>
                <w:i/>
                <w:sz w:val="25"/>
              </w:rPr>
              <w:t xml:space="preserve"> </w:t>
            </w:r>
          </w:p>
        </w:tc>
      </w:tr>
      <w:tr w:rsidR="00541615" w14:paraId="3F9CC142" w14:textId="77777777" w:rsidTr="005D133F">
        <w:tblPrEx>
          <w:tblCellMar>
            <w:top w:w="101" w:type="dxa"/>
            <w:left w:w="84" w:type="dxa"/>
            <w:right w:w="52" w:type="dxa"/>
          </w:tblCellMar>
        </w:tblPrEx>
        <w:trPr>
          <w:trHeight w:val="2295"/>
        </w:trPr>
        <w:tc>
          <w:tcPr>
            <w:tcW w:w="9889" w:type="dxa"/>
            <w:gridSpan w:val="2"/>
            <w:tcBorders>
              <w:top w:val="single" w:sz="4" w:space="0" w:color="000000"/>
              <w:left w:val="single" w:sz="4" w:space="0" w:color="000000"/>
              <w:bottom w:val="single" w:sz="4" w:space="0" w:color="000000"/>
              <w:right w:val="single" w:sz="4" w:space="0" w:color="000000"/>
            </w:tcBorders>
          </w:tcPr>
          <w:p w14:paraId="08FFB535" w14:textId="77777777" w:rsidR="00541615" w:rsidRDefault="00000000">
            <w:pPr>
              <w:spacing w:after="0"/>
            </w:pPr>
            <w:r>
              <w:rPr>
                <w:rFonts w:ascii="NTPreCursive" w:eastAsia="NTPreCursive" w:hAnsi="NTPreCursive" w:cs="NTPreCursive"/>
                <w:i/>
                <w:color w:val="156082"/>
                <w:sz w:val="25"/>
              </w:rPr>
              <w:t xml:space="preserve">In Maths:  </w:t>
            </w:r>
            <w:r>
              <w:rPr>
                <w:rFonts w:ascii="NTPreCursive" w:eastAsia="NTPreCursive" w:hAnsi="NTPreCursive" w:cs="NTPreCursive"/>
                <w:i/>
                <w:sz w:val="25"/>
              </w:rPr>
              <w:t xml:space="preserve"> </w:t>
            </w:r>
          </w:p>
          <w:p w14:paraId="54D7577E" w14:textId="0B3D6AFE" w:rsidR="00541615" w:rsidRDefault="00000000">
            <w:pPr>
              <w:spacing w:after="0"/>
            </w:pPr>
            <w:r>
              <w:rPr>
                <w:rFonts w:ascii="NTPreCursive" w:eastAsia="NTPreCursive" w:hAnsi="NTPreCursive" w:cs="NTPreCursive"/>
                <w:i/>
                <w:color w:val="156082"/>
                <w:sz w:val="25"/>
              </w:rPr>
              <w:t xml:space="preserve">Year 1: </w:t>
            </w:r>
            <w:r w:rsidR="009F6A6A">
              <w:rPr>
                <w:rFonts w:ascii="NTPreCursive" w:eastAsia="NTPreCursive" w:hAnsi="NTPreCursive" w:cs="NTPreCursive"/>
                <w:i/>
                <w:color w:val="156082"/>
                <w:sz w:val="25"/>
              </w:rPr>
              <w:t>Money</w:t>
            </w:r>
            <w:r>
              <w:rPr>
                <w:rFonts w:ascii="NTPreCursive" w:eastAsia="NTPreCursive" w:hAnsi="NTPreCursive" w:cs="NTPreCursive"/>
                <w:i/>
                <w:color w:val="156082"/>
                <w:sz w:val="25"/>
              </w:rPr>
              <w:t xml:space="preserve">   </w:t>
            </w:r>
            <w:r>
              <w:rPr>
                <w:rFonts w:ascii="NTPreCursive" w:eastAsia="NTPreCursive" w:hAnsi="NTPreCursive" w:cs="NTPreCursive"/>
                <w:i/>
                <w:sz w:val="25"/>
              </w:rPr>
              <w:t xml:space="preserve"> </w:t>
            </w:r>
          </w:p>
          <w:p w14:paraId="51182897" w14:textId="3FD4EC0A" w:rsidR="009F6A6A" w:rsidRDefault="00000000" w:rsidP="009F6A6A">
            <w:pPr>
              <w:spacing w:after="0" w:line="228" w:lineRule="auto"/>
              <w:jc w:val="both"/>
              <w:rPr>
                <w:rFonts w:ascii="NTPreCursive" w:eastAsia="NTPreCursive" w:hAnsi="NTPreCursive" w:cs="NTPreCursive"/>
                <w:i/>
                <w:color w:val="156082"/>
                <w:sz w:val="25"/>
              </w:rPr>
            </w:pPr>
            <w:r>
              <w:rPr>
                <w:rFonts w:ascii="NTPreCursive" w:eastAsia="NTPreCursive" w:hAnsi="NTPreCursive" w:cs="NTPreCursive"/>
                <w:i/>
                <w:color w:val="156082"/>
                <w:sz w:val="25"/>
              </w:rPr>
              <w:t>I</w:t>
            </w:r>
            <w:r w:rsidR="009F6A6A">
              <w:rPr>
                <w:rFonts w:ascii="NTPreCursive" w:eastAsia="NTPreCursive" w:hAnsi="NTPreCursive" w:cs="NTPreCursive"/>
                <w:i/>
                <w:color w:val="156082"/>
                <w:sz w:val="25"/>
              </w:rPr>
              <w:t>n year one we have started looking at money and recognising notes and coins</w:t>
            </w:r>
          </w:p>
          <w:p w14:paraId="182FAF9A" w14:textId="77777777" w:rsidR="009F6A6A" w:rsidRDefault="009F6A6A" w:rsidP="009F6A6A">
            <w:pPr>
              <w:spacing w:after="0" w:line="228" w:lineRule="auto"/>
              <w:jc w:val="both"/>
              <w:rPr>
                <w:rFonts w:ascii="NTPreCursive" w:eastAsia="NTPreCursive" w:hAnsi="NTPreCursive" w:cs="NTPreCursive"/>
                <w:i/>
                <w:color w:val="156082"/>
                <w:sz w:val="25"/>
              </w:rPr>
            </w:pPr>
          </w:p>
          <w:p w14:paraId="7059C9B9" w14:textId="061B552F" w:rsidR="00541615" w:rsidRDefault="00000000" w:rsidP="009F6A6A">
            <w:pPr>
              <w:spacing w:after="0" w:line="228" w:lineRule="auto"/>
              <w:jc w:val="both"/>
            </w:pPr>
            <w:r>
              <w:rPr>
                <w:rFonts w:ascii="NTPreCursive" w:eastAsia="NTPreCursive" w:hAnsi="NTPreCursive" w:cs="NTPreCursive"/>
                <w:i/>
                <w:color w:val="156082"/>
                <w:sz w:val="25"/>
              </w:rPr>
              <w:t xml:space="preserve">In Year 2, we have </w:t>
            </w:r>
            <w:r w:rsidR="009F6A6A">
              <w:rPr>
                <w:rFonts w:ascii="NTPreCursive" w:eastAsia="NTPreCursive" w:hAnsi="NTPreCursive" w:cs="NTPreCursive"/>
                <w:i/>
                <w:color w:val="156082"/>
                <w:sz w:val="25"/>
              </w:rPr>
              <w:t xml:space="preserve">started our topic on Statistics and looking at the various </w:t>
            </w:r>
            <w:proofErr w:type="spellStart"/>
            <w:proofErr w:type="gramStart"/>
            <w:r w:rsidR="009F6A6A">
              <w:rPr>
                <w:rFonts w:ascii="NTPreCursive" w:eastAsia="NTPreCursive" w:hAnsi="NTPreCursive" w:cs="NTPreCursive"/>
                <w:i/>
                <w:color w:val="156082"/>
                <w:sz w:val="25"/>
              </w:rPr>
              <w:t>ways,we</w:t>
            </w:r>
            <w:proofErr w:type="spellEnd"/>
            <w:proofErr w:type="gramEnd"/>
            <w:r w:rsidR="009F6A6A">
              <w:rPr>
                <w:rFonts w:ascii="NTPreCursive" w:eastAsia="NTPreCursive" w:hAnsi="NTPreCursive" w:cs="NTPreCursive"/>
                <w:i/>
                <w:color w:val="156082"/>
                <w:sz w:val="25"/>
              </w:rPr>
              <w:t xml:space="preserve"> can record the data,</w:t>
            </w:r>
          </w:p>
        </w:tc>
      </w:tr>
    </w:tbl>
    <w:p w14:paraId="7BAECEF9" w14:textId="77777777" w:rsidR="00541615" w:rsidRDefault="00541615">
      <w:pPr>
        <w:spacing w:after="0"/>
        <w:ind w:left="-1440" w:right="10466"/>
      </w:pPr>
    </w:p>
    <w:tbl>
      <w:tblPr>
        <w:tblStyle w:val="TableGrid"/>
        <w:tblW w:w="10212" w:type="dxa"/>
        <w:tblInd w:w="-574" w:type="dxa"/>
        <w:tblCellMar>
          <w:top w:w="102" w:type="dxa"/>
          <w:left w:w="80" w:type="dxa"/>
          <w:bottom w:w="0" w:type="dxa"/>
          <w:right w:w="0" w:type="dxa"/>
        </w:tblCellMar>
        <w:tblLook w:val="04A0" w:firstRow="1" w:lastRow="0" w:firstColumn="1" w:lastColumn="0" w:noHBand="0" w:noVBand="1"/>
      </w:tblPr>
      <w:tblGrid>
        <w:gridCol w:w="10212"/>
      </w:tblGrid>
      <w:tr w:rsidR="00541615" w14:paraId="54C897A0" w14:textId="77777777">
        <w:trPr>
          <w:trHeight w:val="8675"/>
        </w:trPr>
        <w:tc>
          <w:tcPr>
            <w:tcW w:w="10212" w:type="dxa"/>
            <w:tcBorders>
              <w:top w:val="single" w:sz="4" w:space="0" w:color="000000"/>
              <w:left w:val="single" w:sz="4" w:space="0" w:color="000000"/>
              <w:bottom w:val="single" w:sz="4" w:space="0" w:color="000000"/>
              <w:right w:val="single" w:sz="4" w:space="0" w:color="000000"/>
            </w:tcBorders>
          </w:tcPr>
          <w:p w14:paraId="7C472A07" w14:textId="77777777" w:rsidR="00541615" w:rsidRDefault="00000000">
            <w:pPr>
              <w:spacing w:after="0"/>
              <w:ind w:left="4"/>
            </w:pPr>
            <w:r>
              <w:rPr>
                <w:rFonts w:ascii="NTPreCursive" w:eastAsia="NTPreCursive" w:hAnsi="NTPreCursive" w:cs="NTPreCursive"/>
                <w:i/>
                <w:color w:val="EE0000"/>
                <w:sz w:val="25"/>
              </w:rPr>
              <w:lastRenderedPageBreak/>
              <w:t>Important Messages/</w:t>
            </w:r>
            <w:proofErr w:type="gramStart"/>
            <w:r>
              <w:rPr>
                <w:rFonts w:ascii="NTPreCursive" w:eastAsia="NTPreCursive" w:hAnsi="NTPreCursive" w:cs="NTPreCursive"/>
                <w:i/>
                <w:color w:val="EE0000"/>
                <w:sz w:val="25"/>
              </w:rPr>
              <w:t>Dates::</w:t>
            </w:r>
            <w:proofErr w:type="gramEnd"/>
            <w:r>
              <w:rPr>
                <w:rFonts w:ascii="NTPreCursive" w:eastAsia="NTPreCursive" w:hAnsi="NTPreCursive" w:cs="NTPreCursive"/>
                <w:i/>
                <w:color w:val="EE0000"/>
                <w:sz w:val="25"/>
              </w:rPr>
              <w:t xml:space="preserve">   </w:t>
            </w:r>
          </w:p>
          <w:p w14:paraId="51244D3F" w14:textId="77777777" w:rsidR="00541615" w:rsidRDefault="00000000">
            <w:pPr>
              <w:spacing w:after="0"/>
              <w:ind w:left="4"/>
            </w:pPr>
            <w:r>
              <w:rPr>
                <w:rFonts w:ascii="NTPreCursive" w:eastAsia="NTPreCursive" w:hAnsi="NTPreCursive" w:cs="NTPreCursive"/>
                <w:i/>
                <w:color w:val="EE0000"/>
                <w:sz w:val="25"/>
              </w:rPr>
              <w:t xml:space="preserve"> </w:t>
            </w:r>
          </w:p>
          <w:p w14:paraId="78B449B8" w14:textId="77777777" w:rsidR="00541615" w:rsidRDefault="00000000">
            <w:pPr>
              <w:spacing w:after="0"/>
              <w:ind w:left="4"/>
            </w:pPr>
            <w:r>
              <w:rPr>
                <w:rFonts w:ascii="NTPreCursive" w:eastAsia="NTPreCursive" w:hAnsi="NTPreCursive" w:cs="NTPreCursive"/>
                <w:i/>
                <w:color w:val="EE0000"/>
                <w:sz w:val="25"/>
              </w:rPr>
              <w:t xml:space="preserve">Apple Sports Day 23/06/26  </w:t>
            </w:r>
          </w:p>
          <w:p w14:paraId="377CFDE6" w14:textId="77777777" w:rsidR="00541615" w:rsidRDefault="00000000">
            <w:pPr>
              <w:spacing w:after="0"/>
              <w:ind w:left="4"/>
            </w:pPr>
            <w:r>
              <w:rPr>
                <w:rFonts w:ascii="NTPreCursive" w:eastAsia="NTPreCursive" w:hAnsi="NTPreCursive" w:cs="NTPreCursive"/>
                <w:i/>
                <w:color w:val="EE0000"/>
                <w:sz w:val="25"/>
              </w:rPr>
              <w:t xml:space="preserve">Sports Day (KS2 9am; R&amp;KS1 1.10pm) Bring your own chairs 25/06/26 </w:t>
            </w:r>
          </w:p>
          <w:p w14:paraId="51252351" w14:textId="77777777" w:rsidR="00541615" w:rsidRDefault="00000000">
            <w:pPr>
              <w:spacing w:after="0"/>
              <w:ind w:left="4"/>
            </w:pPr>
            <w:r>
              <w:rPr>
                <w:rFonts w:ascii="NTPreCursive" w:eastAsia="NTPreCursive" w:hAnsi="NTPreCursive" w:cs="NTPreCursive"/>
                <w:i/>
                <w:color w:val="EE0000"/>
                <w:sz w:val="25"/>
              </w:rPr>
              <w:t xml:space="preserve"> PTFA BBQ 26/06/26  </w:t>
            </w:r>
          </w:p>
          <w:p w14:paraId="18C8AE33" w14:textId="77777777" w:rsidR="00541615" w:rsidRDefault="00000000">
            <w:pPr>
              <w:spacing w:after="0"/>
              <w:ind w:left="4"/>
            </w:pPr>
            <w:r>
              <w:rPr>
                <w:rFonts w:ascii="NTPreCursive" w:eastAsia="NTPreCursive" w:hAnsi="NTPreCursive" w:cs="NTPreCursive"/>
                <w:i/>
                <w:color w:val="EE0000"/>
                <w:sz w:val="25"/>
              </w:rPr>
              <w:t xml:space="preserve"> Inset Day 29/06/26  </w:t>
            </w:r>
          </w:p>
          <w:p w14:paraId="65CF90D9" w14:textId="77777777" w:rsidR="00541615" w:rsidRDefault="00000000">
            <w:pPr>
              <w:spacing w:after="0"/>
              <w:ind w:left="4"/>
            </w:pPr>
            <w:r>
              <w:rPr>
                <w:rFonts w:ascii="NTPreCursive" w:eastAsia="NTPreCursive" w:hAnsi="NTPreCursive" w:cs="NTPreCursive"/>
                <w:i/>
                <w:color w:val="EE0000"/>
                <w:sz w:val="25"/>
              </w:rPr>
              <w:t xml:space="preserve">St Peter’s Day 30/06/26 Fisherman’s Tail theatre performance (in school) </w:t>
            </w:r>
          </w:p>
          <w:p w14:paraId="66F4C91E" w14:textId="77777777" w:rsidR="00541615" w:rsidRDefault="00000000">
            <w:pPr>
              <w:spacing w:after="0"/>
              <w:ind w:left="4"/>
            </w:pPr>
            <w:r>
              <w:rPr>
                <w:rFonts w:ascii="NTPreCursive" w:eastAsia="NTPreCursive" w:hAnsi="NTPreCursive" w:cs="NTPreCursive"/>
                <w:i/>
                <w:color w:val="EE0000"/>
                <w:sz w:val="25"/>
              </w:rPr>
              <w:t xml:space="preserve"> 03/07/26 – Class letters sent home  </w:t>
            </w:r>
          </w:p>
          <w:p w14:paraId="57D48081" w14:textId="77777777" w:rsidR="00541615" w:rsidRDefault="00000000">
            <w:pPr>
              <w:spacing w:after="0"/>
              <w:ind w:left="4"/>
            </w:pPr>
            <w:r>
              <w:rPr>
                <w:rFonts w:ascii="NTPreCursive" w:eastAsia="NTPreCursive" w:hAnsi="NTPreCursive" w:cs="NTPreCursive"/>
                <w:i/>
                <w:color w:val="EE0000"/>
                <w:sz w:val="25"/>
              </w:rPr>
              <w:t xml:space="preserve">06/07/26 – Class Swap Day  </w:t>
            </w:r>
          </w:p>
          <w:p w14:paraId="0E52B154" w14:textId="77777777" w:rsidR="00541615" w:rsidRDefault="00000000">
            <w:pPr>
              <w:spacing w:after="0"/>
              <w:ind w:left="4"/>
            </w:pPr>
            <w:r>
              <w:rPr>
                <w:rFonts w:ascii="NTPreCursive" w:eastAsia="NTPreCursive" w:hAnsi="NTPreCursive" w:cs="NTPreCursive"/>
                <w:i/>
                <w:color w:val="EE0000"/>
                <w:sz w:val="25"/>
              </w:rPr>
              <w:t xml:space="preserve">07/07/26 - UKS2 Production (eve) change of date 08/07/26  </w:t>
            </w:r>
          </w:p>
          <w:p w14:paraId="15699C8A" w14:textId="77777777" w:rsidR="00541615" w:rsidRDefault="00000000">
            <w:pPr>
              <w:spacing w:after="0"/>
              <w:ind w:left="4"/>
            </w:pPr>
            <w:r>
              <w:rPr>
                <w:rFonts w:ascii="NTPreCursive" w:eastAsia="NTPreCursive" w:hAnsi="NTPreCursive" w:cs="NTPreCursive"/>
                <w:i/>
                <w:color w:val="EE0000"/>
                <w:sz w:val="25"/>
              </w:rPr>
              <w:t xml:space="preserve">Open Afternoon to see your child’s work 1.30 – 4.30pm 08/07/26  </w:t>
            </w:r>
          </w:p>
          <w:p w14:paraId="0FA71661" w14:textId="77777777" w:rsidR="00541615" w:rsidRDefault="00000000">
            <w:pPr>
              <w:spacing w:after="0"/>
              <w:ind w:left="4"/>
            </w:pPr>
            <w:r>
              <w:rPr>
                <w:rFonts w:ascii="NTPreCursive" w:eastAsia="NTPreCursive" w:hAnsi="NTPreCursive" w:cs="NTPreCursive"/>
                <w:i/>
                <w:color w:val="EE0000"/>
                <w:sz w:val="25"/>
              </w:rPr>
              <w:t xml:space="preserve"> UKS2 Production (eve) 10/07/26  </w:t>
            </w:r>
          </w:p>
          <w:p w14:paraId="18123C37" w14:textId="77777777" w:rsidR="00541615" w:rsidRDefault="00000000">
            <w:pPr>
              <w:spacing w:after="0"/>
              <w:ind w:left="4"/>
            </w:pPr>
            <w:r>
              <w:rPr>
                <w:rFonts w:ascii="NTPreCursive" w:eastAsia="NTPreCursive" w:hAnsi="NTPreCursive" w:cs="NTPreCursive"/>
                <w:i/>
                <w:color w:val="EE0000"/>
                <w:sz w:val="25"/>
              </w:rPr>
              <w:t xml:space="preserve"> Reports sent home 13/07/26  </w:t>
            </w:r>
          </w:p>
          <w:p w14:paraId="0E9CCD92" w14:textId="77777777" w:rsidR="00541615" w:rsidRDefault="00000000">
            <w:pPr>
              <w:spacing w:after="0"/>
              <w:ind w:left="4"/>
            </w:pPr>
            <w:r>
              <w:rPr>
                <w:rFonts w:ascii="NTPreCursive" w:eastAsia="NTPreCursive" w:hAnsi="NTPreCursive" w:cs="NTPreCursive"/>
                <w:i/>
                <w:color w:val="EE0000"/>
                <w:sz w:val="25"/>
              </w:rPr>
              <w:t xml:space="preserve"> Potted Sports AM (volunteers needed please!) 14/07/26)  </w:t>
            </w:r>
          </w:p>
          <w:p w14:paraId="3087075F" w14:textId="77777777" w:rsidR="00541615" w:rsidRDefault="00000000">
            <w:pPr>
              <w:spacing w:after="0"/>
              <w:ind w:left="4"/>
            </w:pPr>
            <w:r>
              <w:rPr>
                <w:rFonts w:ascii="NTPreCursive" w:eastAsia="NTPreCursive" w:hAnsi="NTPreCursive" w:cs="NTPreCursive"/>
                <w:i/>
                <w:color w:val="EE0000"/>
                <w:sz w:val="25"/>
              </w:rPr>
              <w:t xml:space="preserve">16/07/26 – Race for Life in aid of Cancer Research. Fundraising link here: </w:t>
            </w:r>
          </w:p>
          <w:p w14:paraId="47329D3B" w14:textId="77777777" w:rsidR="00541615" w:rsidRDefault="00000000">
            <w:pPr>
              <w:spacing w:after="0"/>
              <w:ind w:left="4"/>
            </w:pPr>
            <w:r>
              <w:rPr>
                <w:rFonts w:ascii="NTPreCursive" w:eastAsia="NTPreCursive" w:hAnsi="NTPreCursive" w:cs="NTPreCursive"/>
                <w:i/>
                <w:color w:val="EE0000"/>
                <w:sz w:val="25"/>
              </w:rPr>
              <w:t xml:space="preserve"> </w:t>
            </w:r>
          </w:p>
          <w:p w14:paraId="7BC6B27A" w14:textId="77777777" w:rsidR="00541615" w:rsidRDefault="00000000">
            <w:pPr>
              <w:spacing w:after="20"/>
              <w:ind w:left="4"/>
            </w:pPr>
            <w:r>
              <w:rPr>
                <w:rFonts w:ascii="NTPreCursive" w:eastAsia="NTPreCursive" w:hAnsi="NTPreCursive" w:cs="NTPreCursive"/>
                <w:i/>
                <w:sz w:val="25"/>
              </w:rPr>
              <w:t xml:space="preserve"> </w:t>
            </w:r>
          </w:p>
          <w:p w14:paraId="10B9EE8E" w14:textId="77777777" w:rsidR="00541615" w:rsidRDefault="00000000">
            <w:pPr>
              <w:spacing w:after="0" w:line="227" w:lineRule="auto"/>
            </w:pPr>
            <w:r>
              <w:rPr>
                <w:rFonts w:ascii="NTPreCursive" w:eastAsia="NTPreCursive" w:hAnsi="NTPreCursive" w:cs="NTPreCursive"/>
                <w:i/>
                <w:color w:val="EE0000"/>
                <w:sz w:val="30"/>
              </w:rPr>
              <w:t xml:space="preserve">Thank you for your continued support with reading at home. The children are all very motivated and are enjoying working towards earning their bookmarks. </w:t>
            </w:r>
            <w:r>
              <w:rPr>
                <w:rFonts w:ascii="NTPreCursive" w:eastAsia="NTPreCursive" w:hAnsi="NTPreCursive" w:cs="NTPreCursive"/>
                <w:i/>
                <w:sz w:val="30"/>
              </w:rPr>
              <w:t xml:space="preserve"> </w:t>
            </w:r>
          </w:p>
          <w:p w14:paraId="4801775B" w14:textId="77777777" w:rsidR="00541615" w:rsidRDefault="00000000">
            <w:pPr>
              <w:spacing w:after="26" w:line="227" w:lineRule="auto"/>
              <w:ind w:right="52"/>
            </w:pPr>
            <w:r>
              <w:rPr>
                <w:rFonts w:ascii="NTPreCursive" w:eastAsia="NTPreCursive" w:hAnsi="NTPreCursive" w:cs="NTPreCursive"/>
                <w:i/>
                <w:sz w:val="30"/>
              </w:rPr>
              <w:t xml:space="preserve">A polite reminder to please inform either the class teacher or the school office if your child is going to be collected by a different adult.  Thank you for your cooperation.  </w:t>
            </w:r>
          </w:p>
          <w:p w14:paraId="7B4CB99E" w14:textId="77777777" w:rsidR="00541615" w:rsidRDefault="00000000">
            <w:pPr>
              <w:spacing w:after="118" w:line="245" w:lineRule="auto"/>
            </w:pPr>
            <w:r>
              <w:rPr>
                <w:rFonts w:ascii="NTPreCursive" w:eastAsia="NTPreCursive" w:hAnsi="NTPreCursive" w:cs="NTPreCursive"/>
                <w:i/>
                <w:sz w:val="30"/>
              </w:rPr>
              <w:t xml:space="preserve"> </w:t>
            </w:r>
            <w:r>
              <w:rPr>
                <w:rFonts w:ascii="NTPreCursive" w:eastAsia="NTPreCursive" w:hAnsi="NTPreCursive" w:cs="NTPreCursive"/>
                <w:i/>
                <w:color w:val="60CAF3"/>
                <w:sz w:val="30"/>
              </w:rPr>
              <w:t xml:space="preserve">If anyone has any spare or outgrown underwear, we would be very grateful to receive it. Thank you so much. </w:t>
            </w:r>
            <w:r>
              <w:rPr>
                <w:rFonts w:ascii="NTPreCursive" w:eastAsia="NTPreCursive" w:hAnsi="NTPreCursive" w:cs="NTPreCursive"/>
                <w:i/>
                <w:sz w:val="30"/>
              </w:rPr>
              <w:t xml:space="preserve"> </w:t>
            </w:r>
          </w:p>
          <w:p w14:paraId="4979E140" w14:textId="77777777" w:rsidR="00541615" w:rsidRDefault="00000000">
            <w:pPr>
              <w:spacing w:after="0"/>
            </w:pPr>
            <w:r>
              <w:rPr>
                <w:rFonts w:ascii="NTPreCursive" w:eastAsia="NTPreCursive" w:hAnsi="NTPreCursive" w:cs="NTPreCursive"/>
                <w:i/>
                <w:color w:val="EE0000"/>
                <w:sz w:val="30"/>
              </w:rPr>
              <w:t xml:space="preserve"> </w:t>
            </w:r>
            <w:r>
              <w:rPr>
                <w:rFonts w:ascii="NTPreCursive" w:eastAsia="NTPreCursive" w:hAnsi="NTPreCursive" w:cs="NTPreCursive"/>
                <w:i/>
                <w:sz w:val="30"/>
              </w:rPr>
              <w:t xml:space="preserve"> </w:t>
            </w:r>
          </w:p>
          <w:p w14:paraId="63C34205" w14:textId="77777777" w:rsidR="00541615" w:rsidRDefault="00000000">
            <w:pPr>
              <w:spacing w:after="0"/>
              <w:jc w:val="both"/>
            </w:pPr>
            <w:r>
              <w:rPr>
                <w:rFonts w:ascii="NTPreCursive" w:eastAsia="NTPreCursive" w:hAnsi="NTPreCursive" w:cs="NTPreCursive"/>
                <w:i/>
                <w:sz w:val="30"/>
              </w:rPr>
              <w:t>Thank you for your continued support. Please do not hesitate to contact us if you have any questions or concerns.</w:t>
            </w:r>
            <w:r>
              <w:rPr>
                <w:rFonts w:ascii="NTPreCursive" w:eastAsia="NTPreCursive" w:hAnsi="NTPreCursive" w:cs="NTPreCursive"/>
                <w:i/>
                <w:sz w:val="25"/>
              </w:rPr>
              <w:t xml:space="preserve"> </w:t>
            </w:r>
          </w:p>
        </w:tc>
      </w:tr>
    </w:tbl>
    <w:p w14:paraId="2E6DBEDA" w14:textId="65A12B97" w:rsidR="00541615" w:rsidRDefault="00000000">
      <w:pPr>
        <w:spacing w:after="0"/>
        <w:ind w:left="-1440" w:right="10466"/>
      </w:pPr>
      <w:r>
        <w:br w:type="page"/>
      </w:r>
    </w:p>
    <w:p w14:paraId="433F6FFC" w14:textId="77777777" w:rsidR="00541615" w:rsidRDefault="00000000">
      <w:pPr>
        <w:spacing w:after="13182"/>
        <w:ind w:left="-744"/>
        <w:jc w:val="both"/>
      </w:pPr>
      <w:r>
        <w:rPr>
          <w:rFonts w:ascii="NTPreCursive" w:eastAsia="NTPreCursive" w:hAnsi="NTPreCursive" w:cs="NTPreCursive"/>
          <w:i/>
          <w:sz w:val="25"/>
        </w:rPr>
        <w:lastRenderedPageBreak/>
        <w:t xml:space="preserve">  </w:t>
      </w:r>
    </w:p>
    <w:p w14:paraId="73B7F8A0" w14:textId="77777777" w:rsidR="00541615" w:rsidRDefault="00000000">
      <w:pPr>
        <w:spacing w:after="0"/>
        <w:ind w:left="-785"/>
        <w:jc w:val="both"/>
      </w:pPr>
      <w:r>
        <w:rPr>
          <w:rFonts w:ascii="NTPreCursive" w:eastAsia="NTPreCursive" w:hAnsi="NTPreCursive" w:cs="NTPreCursive"/>
          <w:i/>
          <w:color w:val="7030A0"/>
          <w:sz w:val="36"/>
        </w:rPr>
        <w:t xml:space="preserve"> </w:t>
      </w:r>
      <w:r>
        <w:rPr>
          <w:rFonts w:ascii="NTPreCursive" w:eastAsia="NTPreCursive" w:hAnsi="NTPreCursive" w:cs="NTPreCursive"/>
          <w:i/>
          <w:sz w:val="25"/>
        </w:rPr>
        <w:t xml:space="preserve"> </w:t>
      </w:r>
    </w:p>
    <w:sectPr w:rsidR="00541615">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NTPreCursivekGrey">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615"/>
    <w:rsid w:val="00541615"/>
    <w:rsid w:val="005D133F"/>
    <w:rsid w:val="00737A16"/>
    <w:rsid w:val="009F6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4FD0F"/>
  <w15:docId w15:val="{B6BEDC20-6CBE-45C6-AF3B-015549A1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Julie Marston</dc:creator>
  <cp:keywords/>
  <cp:lastModifiedBy>Mrs S Morrell</cp:lastModifiedBy>
  <cp:revision>2</cp:revision>
  <dcterms:created xsi:type="dcterms:W3CDTF">2026-06-22T07:03:00Z</dcterms:created>
  <dcterms:modified xsi:type="dcterms:W3CDTF">2026-06-22T07:03:00Z</dcterms:modified>
</cp:coreProperties>
</file>