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BA6D" w14:textId="77777777" w:rsidR="00F57139" w:rsidRDefault="00F57139" w:rsidP="00F57139">
      <w:pPr>
        <w:pStyle w:val="Default"/>
      </w:pPr>
    </w:p>
    <w:p w14:paraId="4301BF30" w14:textId="77777777" w:rsidR="006F3C5A" w:rsidRDefault="00F57139" w:rsidP="006F3C5A">
      <w:pPr>
        <w:pStyle w:val="Default"/>
        <w:jc w:val="center"/>
        <w:rPr>
          <w:b/>
          <w:bCs/>
          <w:sz w:val="56"/>
          <w:szCs w:val="56"/>
        </w:rPr>
      </w:pPr>
      <w:r>
        <w:rPr>
          <w:b/>
          <w:bCs/>
          <w:sz w:val="56"/>
          <w:szCs w:val="56"/>
        </w:rPr>
        <w:t xml:space="preserve">East Bridgford St Peter’s </w:t>
      </w:r>
    </w:p>
    <w:p w14:paraId="35107B3D" w14:textId="77777777" w:rsidR="00F57139" w:rsidRPr="006F3C5A" w:rsidRDefault="00F57139" w:rsidP="006F3C5A">
      <w:pPr>
        <w:pStyle w:val="Default"/>
        <w:jc w:val="center"/>
        <w:rPr>
          <w:b/>
          <w:bCs/>
          <w:sz w:val="56"/>
          <w:szCs w:val="56"/>
        </w:rPr>
      </w:pPr>
      <w:r>
        <w:rPr>
          <w:b/>
          <w:bCs/>
          <w:sz w:val="56"/>
          <w:szCs w:val="56"/>
        </w:rPr>
        <w:t>C. of E. Academy</w:t>
      </w:r>
    </w:p>
    <w:p w14:paraId="5454B517" w14:textId="5B46F24B" w:rsidR="00F57139" w:rsidRPr="00266EE9" w:rsidRDefault="003D21CE" w:rsidP="00266EE9">
      <w:pPr>
        <w:pStyle w:val="NoSpacing"/>
        <w:jc w:val="center"/>
        <w:rPr>
          <w:sz w:val="56"/>
          <w:szCs w:val="56"/>
        </w:rPr>
      </w:pPr>
      <w:r w:rsidRPr="00266EE9">
        <w:rPr>
          <w:sz w:val="56"/>
          <w:szCs w:val="56"/>
        </w:rPr>
        <w:t>Mobile Phone</w:t>
      </w:r>
      <w:r w:rsidR="0091112E" w:rsidRPr="00266EE9">
        <w:rPr>
          <w:sz w:val="56"/>
          <w:szCs w:val="56"/>
        </w:rPr>
        <w:t xml:space="preserve"> &amp; </w:t>
      </w:r>
      <w:r w:rsidRPr="00266EE9">
        <w:rPr>
          <w:sz w:val="56"/>
          <w:szCs w:val="56"/>
        </w:rPr>
        <w:t>Smart Watch</w:t>
      </w:r>
      <w:r w:rsidR="000C46BA" w:rsidRPr="00266EE9">
        <w:rPr>
          <w:sz w:val="56"/>
          <w:szCs w:val="56"/>
        </w:rPr>
        <w:t xml:space="preserve"> Policy</w:t>
      </w:r>
    </w:p>
    <w:p w14:paraId="315B8D9C" w14:textId="7E59EDDA" w:rsidR="00266EE9" w:rsidRPr="00266EE9" w:rsidRDefault="00266EE9" w:rsidP="00266EE9">
      <w:pPr>
        <w:pStyle w:val="NoSpacing"/>
        <w:jc w:val="center"/>
        <w:rPr>
          <w:sz w:val="56"/>
          <w:szCs w:val="56"/>
        </w:rPr>
      </w:pPr>
      <w:r>
        <w:rPr>
          <w:sz w:val="56"/>
          <w:szCs w:val="56"/>
        </w:rPr>
        <w:t>(</w:t>
      </w:r>
      <w:r w:rsidRPr="00266EE9">
        <w:rPr>
          <w:sz w:val="56"/>
          <w:szCs w:val="56"/>
        </w:rPr>
        <w:t>Including tracking</w:t>
      </w:r>
      <w:r>
        <w:rPr>
          <w:sz w:val="56"/>
          <w:szCs w:val="56"/>
        </w:rPr>
        <w:t xml:space="preserve"> apps)</w:t>
      </w:r>
    </w:p>
    <w:p w14:paraId="50B41CB4" w14:textId="77777777" w:rsidR="006F3C5A" w:rsidRDefault="006F3C5A" w:rsidP="000C46BA">
      <w:pPr>
        <w:jc w:val="center"/>
        <w:rPr>
          <w:b/>
          <w:bCs/>
          <w:sz w:val="56"/>
          <w:szCs w:val="56"/>
        </w:rPr>
      </w:pPr>
      <w:r>
        <w:rPr>
          <w:b/>
          <w:bCs/>
          <w:noProof/>
          <w:sz w:val="56"/>
          <w:szCs w:val="56"/>
          <w:lang w:eastAsia="en-GB"/>
        </w:rPr>
        <w:drawing>
          <wp:inline distT="0" distB="0" distL="0" distR="0" wp14:anchorId="38E1045C" wp14:editId="2B710F18">
            <wp:extent cx="3151430" cy="264313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eters KEYs no logo.png"/>
                    <pic:cNvPicPr/>
                  </pic:nvPicPr>
                  <pic:blipFill>
                    <a:blip r:embed="rId8">
                      <a:extLst>
                        <a:ext uri="{28A0092B-C50C-407E-A947-70E740481C1C}">
                          <a14:useLocalDpi xmlns:a14="http://schemas.microsoft.com/office/drawing/2010/main" val="0"/>
                        </a:ext>
                      </a:extLst>
                    </a:blip>
                    <a:stretch>
                      <a:fillRect/>
                    </a:stretch>
                  </pic:blipFill>
                  <pic:spPr>
                    <a:xfrm>
                      <a:off x="0" y="0"/>
                      <a:ext cx="3151430" cy="2643135"/>
                    </a:xfrm>
                    <a:prstGeom prst="rect">
                      <a:avLst/>
                    </a:prstGeom>
                  </pic:spPr>
                </pic:pic>
              </a:graphicData>
            </a:graphic>
          </wp:inline>
        </w:drawing>
      </w:r>
    </w:p>
    <w:p w14:paraId="28BE0E11" w14:textId="77777777" w:rsidR="006F3C5A" w:rsidRDefault="006F3C5A" w:rsidP="000C46BA">
      <w:pPr>
        <w:jc w:val="center"/>
        <w:rPr>
          <w:b/>
          <w:bCs/>
          <w:sz w:val="56"/>
          <w:szCs w:val="56"/>
        </w:rPr>
      </w:pPr>
    </w:p>
    <w:p w14:paraId="1E2E7280" w14:textId="77777777" w:rsidR="003E0E2F" w:rsidRDefault="003E0E2F" w:rsidP="000C46BA">
      <w:pPr>
        <w:jc w:val="center"/>
        <w:rPr>
          <w:b/>
          <w:bCs/>
          <w:sz w:val="56"/>
          <w:szCs w:val="56"/>
        </w:rPr>
      </w:pPr>
    </w:p>
    <w:p w14:paraId="76EB678C" w14:textId="77777777" w:rsidR="003E0E2F" w:rsidRDefault="003E0E2F" w:rsidP="000C46BA">
      <w:pPr>
        <w:jc w:val="center"/>
        <w:rPr>
          <w:b/>
          <w:bCs/>
          <w:sz w:val="56"/>
          <w:szCs w:val="56"/>
        </w:rPr>
      </w:pPr>
    </w:p>
    <w:p w14:paraId="3FF057E7" w14:textId="77777777" w:rsidR="000C46BA" w:rsidRPr="003E0E2F" w:rsidRDefault="003E0E2F" w:rsidP="003E0E2F">
      <w:pPr>
        <w:jc w:val="center"/>
        <w:rPr>
          <w:b/>
          <w:bCs/>
          <w:sz w:val="220"/>
          <w:szCs w:val="56"/>
        </w:rPr>
      </w:pPr>
      <w:r>
        <w:rPr>
          <w:rFonts w:cs="Arial"/>
          <w:b/>
          <w:color w:val="000000"/>
          <w:sz w:val="48"/>
          <w:szCs w:val="23"/>
          <w:lang w:val="en"/>
        </w:rPr>
        <w:t>“Together in Achievement”</w:t>
      </w:r>
    </w:p>
    <w:p w14:paraId="0268FE15" w14:textId="77777777" w:rsidR="000C46BA" w:rsidRDefault="000C46BA" w:rsidP="003E0E2F">
      <w:pPr>
        <w:rPr>
          <w:b/>
          <w:bCs/>
          <w:sz w:val="56"/>
          <w:szCs w:val="56"/>
        </w:rPr>
      </w:pPr>
    </w:p>
    <w:tbl>
      <w:tblPr>
        <w:tblStyle w:val="TableGrid"/>
        <w:tblW w:w="0" w:type="auto"/>
        <w:tblLook w:val="04A0" w:firstRow="1" w:lastRow="0" w:firstColumn="1" w:lastColumn="0" w:noHBand="0" w:noVBand="1"/>
      </w:tblPr>
      <w:tblGrid>
        <w:gridCol w:w="4520"/>
        <w:gridCol w:w="4496"/>
      </w:tblGrid>
      <w:tr w:rsidR="000C46BA" w14:paraId="7881C86D" w14:textId="77777777" w:rsidTr="003D21CE">
        <w:tc>
          <w:tcPr>
            <w:tcW w:w="4520" w:type="dxa"/>
          </w:tcPr>
          <w:p w14:paraId="10E811D8" w14:textId="0EE1B13C" w:rsidR="000C46BA" w:rsidRPr="000C46BA" w:rsidRDefault="002D3D95" w:rsidP="000C46BA">
            <w:pPr>
              <w:jc w:val="center"/>
              <w:rPr>
                <w:b/>
                <w:sz w:val="28"/>
              </w:rPr>
            </w:pPr>
            <w:r>
              <w:rPr>
                <w:b/>
                <w:sz w:val="28"/>
              </w:rPr>
              <w:t>Date Governor</w:t>
            </w:r>
            <w:r w:rsidR="003D21CE">
              <w:rPr>
                <w:b/>
                <w:sz w:val="28"/>
              </w:rPr>
              <w:t xml:space="preserve"> </w:t>
            </w:r>
            <w:r w:rsidR="000C46BA" w:rsidRPr="000C46BA">
              <w:rPr>
                <w:b/>
                <w:sz w:val="28"/>
              </w:rPr>
              <w:t>Approved:</w:t>
            </w:r>
          </w:p>
        </w:tc>
        <w:tc>
          <w:tcPr>
            <w:tcW w:w="4496" w:type="dxa"/>
          </w:tcPr>
          <w:p w14:paraId="32015760" w14:textId="024A6484" w:rsidR="000C46BA" w:rsidRDefault="00483931" w:rsidP="000C46BA">
            <w:pPr>
              <w:jc w:val="center"/>
              <w:rPr>
                <w:b/>
              </w:rPr>
            </w:pPr>
            <w:r w:rsidRPr="00483931">
              <w:rPr>
                <w:b/>
                <w:highlight w:val="yellow"/>
              </w:rPr>
              <w:t>September 2023</w:t>
            </w:r>
          </w:p>
        </w:tc>
      </w:tr>
    </w:tbl>
    <w:p w14:paraId="4EE140C1" w14:textId="77777777" w:rsidR="000C46BA" w:rsidRDefault="000C46BA" w:rsidP="000C46BA">
      <w:pPr>
        <w:jc w:val="center"/>
        <w:rPr>
          <w:b/>
        </w:rPr>
      </w:pPr>
    </w:p>
    <w:p w14:paraId="32D402D1" w14:textId="54636DA1" w:rsidR="00740FDF" w:rsidRPr="0041700A" w:rsidRDefault="00F57139" w:rsidP="0041700A">
      <w:pPr>
        <w:rPr>
          <w:rStyle w:val="Strong"/>
          <w:bCs w:val="0"/>
        </w:rPr>
      </w:pPr>
      <w:r>
        <w:rPr>
          <w:b/>
        </w:rPr>
        <w:br w:type="page"/>
      </w:r>
    </w:p>
    <w:sdt>
      <w:sdtPr>
        <w:rPr>
          <w:rFonts w:asciiTheme="minorHAnsi" w:eastAsiaTheme="minorHAnsi" w:hAnsiTheme="minorHAnsi" w:cstheme="minorBidi"/>
          <w:color w:val="auto"/>
          <w:sz w:val="22"/>
          <w:szCs w:val="22"/>
          <w:lang w:val="en-GB"/>
        </w:rPr>
        <w:id w:val="1389073711"/>
        <w:docPartObj>
          <w:docPartGallery w:val="Table of Contents"/>
          <w:docPartUnique/>
        </w:docPartObj>
      </w:sdtPr>
      <w:sdtEndPr>
        <w:rPr>
          <w:rFonts w:eastAsiaTheme="minorEastAsia" w:cs="Times New Roman"/>
          <w:b/>
          <w:bCs/>
          <w:noProof/>
          <w:lang w:val="en-US"/>
        </w:rPr>
      </w:sdtEndPr>
      <w:sdtContent>
        <w:p w14:paraId="6463E950" w14:textId="0CBF7E89" w:rsidR="00F549D7" w:rsidRDefault="00F549D7">
          <w:pPr>
            <w:pStyle w:val="TOCHeading"/>
          </w:pPr>
          <w:r>
            <w:t>Contents</w:t>
          </w:r>
        </w:p>
        <w:p w14:paraId="47290A07" w14:textId="03DF3C06" w:rsidR="001D6F24" w:rsidRPr="00EF3A40" w:rsidRDefault="00F549D7">
          <w:pPr>
            <w:pStyle w:val="TOC3"/>
            <w:tabs>
              <w:tab w:val="right" w:leader="dot" w:pos="9016"/>
            </w:tabs>
            <w:rPr>
              <w:rFonts w:cstheme="minorBidi"/>
              <w:noProof/>
              <w:lang w:val="en-GB" w:eastAsia="en-GB"/>
            </w:rPr>
          </w:pPr>
          <w:r w:rsidRPr="00EF3A40">
            <w:fldChar w:fldCharType="begin"/>
          </w:r>
          <w:r w:rsidRPr="00EF3A40">
            <w:instrText xml:space="preserve"> TOC \o "1-3" \h \z \u </w:instrText>
          </w:r>
          <w:r w:rsidRPr="00EF3A40">
            <w:fldChar w:fldCharType="separate"/>
          </w:r>
          <w:hyperlink w:anchor="_Toc103330087" w:history="1">
            <w:r w:rsidR="001D6F24" w:rsidRPr="00EF3A40">
              <w:rPr>
                <w:rStyle w:val="Hyperlink"/>
                <w:b/>
                <w:noProof/>
              </w:rPr>
              <w:t>Safeguarding</w:t>
            </w:r>
            <w:r w:rsidR="001D6F24" w:rsidRPr="00EF3A40">
              <w:rPr>
                <w:noProof/>
                <w:webHidden/>
              </w:rPr>
              <w:tab/>
            </w:r>
            <w:r w:rsidR="001D6F24" w:rsidRPr="00EF3A40">
              <w:rPr>
                <w:noProof/>
                <w:webHidden/>
              </w:rPr>
              <w:fldChar w:fldCharType="begin"/>
            </w:r>
            <w:r w:rsidR="001D6F24" w:rsidRPr="00EF3A40">
              <w:rPr>
                <w:noProof/>
                <w:webHidden/>
              </w:rPr>
              <w:instrText xml:space="preserve"> PAGEREF _Toc103330087 \h </w:instrText>
            </w:r>
            <w:r w:rsidR="001D6F24" w:rsidRPr="00EF3A40">
              <w:rPr>
                <w:noProof/>
                <w:webHidden/>
              </w:rPr>
            </w:r>
            <w:r w:rsidR="001D6F24" w:rsidRPr="00EF3A40">
              <w:rPr>
                <w:noProof/>
                <w:webHidden/>
              </w:rPr>
              <w:fldChar w:fldCharType="separate"/>
            </w:r>
            <w:r w:rsidR="000376DE" w:rsidRPr="00EF3A40">
              <w:rPr>
                <w:noProof/>
                <w:webHidden/>
              </w:rPr>
              <w:t>3</w:t>
            </w:r>
            <w:r w:rsidR="001D6F24" w:rsidRPr="00EF3A40">
              <w:rPr>
                <w:noProof/>
                <w:webHidden/>
              </w:rPr>
              <w:fldChar w:fldCharType="end"/>
            </w:r>
          </w:hyperlink>
        </w:p>
        <w:p w14:paraId="0C727F52" w14:textId="03E828B4" w:rsidR="001D6F24" w:rsidRPr="00EF3A40" w:rsidRDefault="00000000">
          <w:pPr>
            <w:pStyle w:val="TOC3"/>
            <w:tabs>
              <w:tab w:val="right" w:leader="dot" w:pos="9016"/>
            </w:tabs>
            <w:rPr>
              <w:rFonts w:cstheme="minorBidi"/>
              <w:noProof/>
              <w:lang w:val="en-GB" w:eastAsia="en-GB"/>
            </w:rPr>
          </w:pPr>
          <w:hyperlink w:anchor="_Toc103330088" w:history="1">
            <w:r w:rsidR="001D6F24" w:rsidRPr="00EF3A40">
              <w:rPr>
                <w:rStyle w:val="Hyperlink"/>
                <w:b/>
                <w:bCs/>
                <w:noProof/>
              </w:rPr>
              <w:t>Devices in school</w:t>
            </w:r>
            <w:r w:rsidR="001D6F24" w:rsidRPr="00EF3A40">
              <w:rPr>
                <w:noProof/>
                <w:webHidden/>
              </w:rPr>
              <w:tab/>
            </w:r>
            <w:r w:rsidR="001D6F24" w:rsidRPr="00EF3A40">
              <w:rPr>
                <w:noProof/>
                <w:webHidden/>
              </w:rPr>
              <w:fldChar w:fldCharType="begin"/>
            </w:r>
            <w:r w:rsidR="001D6F24" w:rsidRPr="00EF3A40">
              <w:rPr>
                <w:noProof/>
                <w:webHidden/>
              </w:rPr>
              <w:instrText xml:space="preserve"> PAGEREF _Toc103330088 \h </w:instrText>
            </w:r>
            <w:r w:rsidR="001D6F24" w:rsidRPr="00EF3A40">
              <w:rPr>
                <w:noProof/>
                <w:webHidden/>
              </w:rPr>
            </w:r>
            <w:r w:rsidR="001D6F24" w:rsidRPr="00EF3A40">
              <w:rPr>
                <w:noProof/>
                <w:webHidden/>
              </w:rPr>
              <w:fldChar w:fldCharType="separate"/>
            </w:r>
            <w:r w:rsidR="000376DE" w:rsidRPr="00EF3A40">
              <w:rPr>
                <w:noProof/>
                <w:webHidden/>
              </w:rPr>
              <w:t>3</w:t>
            </w:r>
            <w:r w:rsidR="001D6F24" w:rsidRPr="00EF3A40">
              <w:rPr>
                <w:noProof/>
                <w:webHidden/>
              </w:rPr>
              <w:fldChar w:fldCharType="end"/>
            </w:r>
          </w:hyperlink>
        </w:p>
        <w:p w14:paraId="1F8B18ED" w14:textId="2C000E09" w:rsidR="001D6F24" w:rsidRPr="00EF3A40" w:rsidRDefault="00000000">
          <w:pPr>
            <w:pStyle w:val="TOC3"/>
            <w:tabs>
              <w:tab w:val="right" w:leader="dot" w:pos="9016"/>
            </w:tabs>
            <w:rPr>
              <w:noProof/>
            </w:rPr>
          </w:pPr>
          <w:hyperlink w:anchor="_Toc103330089" w:history="1">
            <w:r w:rsidR="001D6F24" w:rsidRPr="00EF3A40">
              <w:rPr>
                <w:rStyle w:val="Hyperlink"/>
                <w:b/>
                <w:bCs/>
                <w:noProof/>
              </w:rPr>
              <w:t>Digital watches</w:t>
            </w:r>
            <w:r w:rsidR="001D6F24" w:rsidRPr="00EF3A40">
              <w:rPr>
                <w:noProof/>
                <w:webHidden/>
              </w:rPr>
              <w:tab/>
            </w:r>
            <w:r w:rsidR="001D6F24" w:rsidRPr="00EF3A40">
              <w:rPr>
                <w:noProof/>
                <w:webHidden/>
              </w:rPr>
              <w:fldChar w:fldCharType="begin"/>
            </w:r>
            <w:r w:rsidR="001D6F24" w:rsidRPr="00EF3A40">
              <w:rPr>
                <w:noProof/>
                <w:webHidden/>
              </w:rPr>
              <w:instrText xml:space="preserve"> PAGEREF _Toc103330089 \h </w:instrText>
            </w:r>
            <w:r w:rsidR="001D6F24" w:rsidRPr="00EF3A40">
              <w:rPr>
                <w:noProof/>
                <w:webHidden/>
              </w:rPr>
            </w:r>
            <w:r w:rsidR="001D6F24" w:rsidRPr="00EF3A40">
              <w:rPr>
                <w:noProof/>
                <w:webHidden/>
              </w:rPr>
              <w:fldChar w:fldCharType="separate"/>
            </w:r>
            <w:r w:rsidR="000376DE" w:rsidRPr="00EF3A40">
              <w:rPr>
                <w:noProof/>
                <w:webHidden/>
              </w:rPr>
              <w:t>3</w:t>
            </w:r>
            <w:r w:rsidR="001D6F24" w:rsidRPr="00EF3A40">
              <w:rPr>
                <w:noProof/>
                <w:webHidden/>
              </w:rPr>
              <w:fldChar w:fldCharType="end"/>
            </w:r>
          </w:hyperlink>
        </w:p>
        <w:p w14:paraId="1BAE5E9D" w14:textId="0DED682B" w:rsidR="0071330E" w:rsidRPr="00EF3A40" w:rsidRDefault="0071330E" w:rsidP="0071330E">
          <w:pPr>
            <w:rPr>
              <w:lang w:val="en-US"/>
            </w:rPr>
          </w:pPr>
          <w:r w:rsidRPr="00EF3A40">
            <w:rPr>
              <w:b/>
              <w:bCs/>
              <w:lang w:val="en-US"/>
            </w:rPr>
            <w:t xml:space="preserve">        Tracking devices on school trips &amp; residential trips</w:t>
          </w:r>
          <w:r w:rsidRPr="00EF3A40">
            <w:rPr>
              <w:lang w:val="en-US"/>
            </w:rPr>
            <w:t>………………………………………</w:t>
          </w:r>
          <w:r w:rsidR="00EF3A40" w:rsidRPr="00EF3A40">
            <w:rPr>
              <w:lang w:val="en-US"/>
            </w:rPr>
            <w:t>..</w:t>
          </w:r>
          <w:r w:rsidRPr="00EF3A40">
            <w:rPr>
              <w:lang w:val="en-US"/>
            </w:rPr>
            <w:t>…………………………3</w:t>
          </w:r>
        </w:p>
        <w:p w14:paraId="67FA9DFE" w14:textId="50CC42BC" w:rsidR="00F549D7" w:rsidRPr="00E36694" w:rsidRDefault="00F549D7" w:rsidP="00E36694">
          <w:pPr>
            <w:pStyle w:val="TOC3"/>
            <w:tabs>
              <w:tab w:val="right" w:leader="dot" w:pos="9016"/>
            </w:tabs>
            <w:rPr>
              <w:rFonts w:cstheme="minorBidi"/>
              <w:noProof/>
              <w:lang w:val="en-GB" w:eastAsia="en-GB"/>
            </w:rPr>
          </w:pPr>
          <w:r w:rsidRPr="00EF3A40">
            <w:rPr>
              <w:b/>
              <w:bCs/>
              <w:noProof/>
            </w:rPr>
            <w:fldChar w:fldCharType="end"/>
          </w:r>
        </w:p>
      </w:sdtContent>
    </w:sdt>
    <w:p w14:paraId="0F008D28" w14:textId="77777777" w:rsidR="0022764C" w:rsidRDefault="0022764C" w:rsidP="006F7042">
      <w:pPr>
        <w:rPr>
          <w:rStyle w:val="Strong"/>
        </w:rPr>
      </w:pPr>
    </w:p>
    <w:p w14:paraId="1D77731C" w14:textId="77777777" w:rsidR="0022764C" w:rsidRDefault="0022764C">
      <w:pPr>
        <w:rPr>
          <w:rStyle w:val="Strong"/>
        </w:rPr>
      </w:pPr>
      <w:r>
        <w:rPr>
          <w:rStyle w:val="Strong"/>
        </w:rPr>
        <w:br w:type="page"/>
      </w:r>
    </w:p>
    <w:p w14:paraId="02E8E923" w14:textId="1CEAEB73" w:rsidR="006F7042" w:rsidRPr="00F549D7" w:rsidRDefault="003D21CE" w:rsidP="00F549D7">
      <w:pPr>
        <w:pStyle w:val="Heading3"/>
        <w:rPr>
          <w:rStyle w:val="Strong"/>
          <w:bCs w:val="0"/>
        </w:rPr>
      </w:pPr>
      <w:bookmarkStart w:id="0" w:name="_Toc103330087"/>
      <w:r>
        <w:rPr>
          <w:rStyle w:val="Strong"/>
          <w:bCs w:val="0"/>
        </w:rPr>
        <w:lastRenderedPageBreak/>
        <w:t>Safeguarding</w:t>
      </w:r>
      <w:bookmarkEnd w:id="0"/>
    </w:p>
    <w:p w14:paraId="6E7CD138" w14:textId="63CBF987" w:rsidR="003D21CE" w:rsidRPr="003D21CE" w:rsidRDefault="0041700A" w:rsidP="003D21CE">
      <w:pPr>
        <w:pStyle w:val="NormalWeb"/>
        <w:shd w:val="clear" w:color="auto" w:fill="FFFFFF"/>
        <w:rPr>
          <w:rFonts w:asciiTheme="minorHAnsi" w:hAnsiTheme="minorHAnsi" w:cstheme="minorHAnsi"/>
          <w:b/>
          <w:bCs/>
          <w:color w:val="000000"/>
        </w:rPr>
      </w:pPr>
      <w:r w:rsidRPr="003D21CE">
        <w:rPr>
          <w:rStyle w:val="Strong"/>
          <w:rFonts w:asciiTheme="minorHAnsi" w:hAnsiTheme="minorHAnsi" w:cstheme="minorHAnsi"/>
          <w:color w:val="000000"/>
          <w:bdr w:val="none" w:sz="0" w:space="0" w:color="auto" w:frame="1"/>
          <w:lang w:val="en"/>
        </w:rPr>
        <w:t>Our</w:t>
      </w:r>
      <w:r w:rsidR="00F846D6" w:rsidRPr="003D21CE">
        <w:rPr>
          <w:rStyle w:val="Strong"/>
          <w:rFonts w:asciiTheme="minorHAnsi" w:hAnsiTheme="minorHAnsi" w:cstheme="minorHAnsi"/>
          <w:color w:val="000000"/>
          <w:bdr w:val="none" w:sz="0" w:space="0" w:color="auto" w:frame="1"/>
          <w:lang w:val="en"/>
        </w:rPr>
        <w:t> </w:t>
      </w:r>
      <w:r w:rsidR="003D21CE" w:rsidRPr="003D21CE">
        <w:rPr>
          <w:rStyle w:val="Strong"/>
          <w:rFonts w:asciiTheme="minorHAnsi" w:hAnsiTheme="minorHAnsi" w:cstheme="minorHAnsi"/>
          <w:color w:val="000000"/>
          <w:bdr w:val="none" w:sz="0" w:space="0" w:color="auto" w:frame="1"/>
          <w:lang w:val="en"/>
        </w:rPr>
        <w:t>school policy/My decision as Head Teacher</w:t>
      </w:r>
      <w:r w:rsidR="00483931">
        <w:rPr>
          <w:rStyle w:val="Strong"/>
          <w:rFonts w:asciiTheme="minorHAnsi" w:hAnsiTheme="minorHAnsi" w:cstheme="minorHAnsi"/>
          <w:color w:val="000000"/>
          <w:bdr w:val="none" w:sz="0" w:space="0" w:color="auto" w:frame="1"/>
          <w:lang w:val="en"/>
        </w:rPr>
        <w:t>, as sanctioned by Governors,</w:t>
      </w:r>
      <w:r w:rsidR="003D21CE" w:rsidRPr="003D21CE">
        <w:rPr>
          <w:rStyle w:val="Strong"/>
          <w:rFonts w:asciiTheme="minorHAnsi" w:hAnsiTheme="minorHAnsi" w:cstheme="minorHAnsi"/>
          <w:color w:val="000000"/>
          <w:bdr w:val="none" w:sz="0" w:space="0" w:color="auto" w:frame="1"/>
          <w:lang w:val="en"/>
        </w:rPr>
        <w:t xml:space="preserve"> is that mobile</w:t>
      </w:r>
      <w:r w:rsidR="003D21CE" w:rsidRPr="003D21CE">
        <w:rPr>
          <w:rStyle w:val="Strong"/>
          <w:rFonts w:asciiTheme="minorHAnsi" w:hAnsiTheme="minorHAnsi" w:cstheme="minorHAnsi"/>
          <w:b w:val="0"/>
          <w:color w:val="000000"/>
          <w:bdr w:val="none" w:sz="0" w:space="0" w:color="auto" w:frame="1"/>
          <w:lang w:val="en"/>
        </w:rPr>
        <w:t xml:space="preserve"> </w:t>
      </w:r>
      <w:r w:rsidR="003D21CE" w:rsidRPr="003D21CE">
        <w:rPr>
          <w:rStyle w:val="Strong"/>
          <w:rFonts w:asciiTheme="minorHAnsi" w:hAnsiTheme="minorHAnsi" w:cstheme="minorHAnsi"/>
          <w:color w:val="000000"/>
          <w:bdr w:val="none" w:sz="0" w:space="0" w:color="auto" w:frame="1"/>
          <w:lang w:val="en"/>
        </w:rPr>
        <w:t>phones</w:t>
      </w:r>
      <w:r w:rsidR="003D21CE" w:rsidRPr="003D21CE">
        <w:rPr>
          <w:rStyle w:val="Strong"/>
          <w:rFonts w:asciiTheme="minorHAnsi" w:hAnsiTheme="minorHAnsi" w:cstheme="minorHAnsi"/>
          <w:b w:val="0"/>
          <w:color w:val="000000"/>
          <w:bdr w:val="none" w:sz="0" w:space="0" w:color="auto" w:frame="1"/>
          <w:lang w:val="en"/>
        </w:rPr>
        <w:t xml:space="preserve"> </w:t>
      </w:r>
      <w:r w:rsidR="003D21CE" w:rsidRPr="003D21CE">
        <w:rPr>
          <w:rFonts w:asciiTheme="minorHAnsi" w:hAnsiTheme="minorHAnsi" w:cstheme="minorHAnsi"/>
          <w:b/>
          <w:bCs/>
          <w:color w:val="000000"/>
        </w:rPr>
        <w:t>and smart watches are not allowed in school for children because we could then have primary aged children making contact with people outside of school, or accessing the internet unsupervised whilst on our site. It is a safeguarding decision.</w:t>
      </w:r>
      <w:r w:rsidR="003D21CE">
        <w:rPr>
          <w:rFonts w:asciiTheme="minorHAnsi" w:hAnsiTheme="minorHAnsi" w:cstheme="minorHAnsi"/>
          <w:b/>
          <w:bCs/>
          <w:color w:val="000000"/>
        </w:rPr>
        <w:t xml:space="preserve"> Children will be reminded about this in assemblies, but we also appreciate your support.</w:t>
      </w:r>
    </w:p>
    <w:p w14:paraId="576C7B03" w14:textId="74239E8A" w:rsidR="00740FDF" w:rsidRPr="00F549D7" w:rsidRDefault="0041700A" w:rsidP="003D21CE">
      <w:pPr>
        <w:rPr>
          <w:rFonts w:cstheme="minorHAnsi"/>
          <w:color w:val="000000"/>
          <w:lang w:val="en"/>
        </w:rPr>
      </w:pPr>
      <w:r w:rsidRPr="00F549D7">
        <w:rPr>
          <w:rStyle w:val="Strong"/>
          <w:rFonts w:cstheme="minorHAnsi"/>
          <w:b w:val="0"/>
          <w:color w:val="000000"/>
          <w:bdr w:val="none" w:sz="0" w:space="0" w:color="auto" w:frame="1"/>
          <w:lang w:val="en"/>
        </w:rPr>
        <w:t xml:space="preserve"> </w:t>
      </w:r>
    </w:p>
    <w:p w14:paraId="2B1E2C21" w14:textId="5A029766" w:rsidR="0006428B" w:rsidRPr="006F7042" w:rsidRDefault="003D21CE" w:rsidP="00F549D7">
      <w:pPr>
        <w:pStyle w:val="Heading3"/>
        <w:rPr>
          <w:rStyle w:val="Strong"/>
        </w:rPr>
      </w:pPr>
      <w:bookmarkStart w:id="1" w:name="_Toc103330088"/>
      <w:r>
        <w:rPr>
          <w:rStyle w:val="Strong"/>
        </w:rPr>
        <w:t>Devices in school</w:t>
      </w:r>
      <w:bookmarkEnd w:id="1"/>
    </w:p>
    <w:p w14:paraId="006B1639" w14:textId="2F0F85C3" w:rsidR="003D21CE" w:rsidRPr="003D21CE" w:rsidRDefault="003D21CE" w:rsidP="00E36694">
      <w:pPr>
        <w:pStyle w:val="NormalWeb"/>
        <w:shd w:val="clear" w:color="auto" w:fill="FFFFFF"/>
        <w:rPr>
          <w:rFonts w:asciiTheme="minorHAnsi" w:hAnsiTheme="minorHAnsi" w:cstheme="minorHAnsi"/>
          <w:color w:val="222222"/>
          <w:sz w:val="22"/>
          <w:szCs w:val="22"/>
          <w:bdr w:val="none" w:sz="0" w:space="0" w:color="auto" w:frame="1"/>
        </w:rPr>
      </w:pPr>
      <w:r w:rsidRPr="003D21CE">
        <w:rPr>
          <w:rFonts w:asciiTheme="minorHAnsi" w:hAnsiTheme="minorHAnsi" w:cstheme="minorHAnsi"/>
          <w:color w:val="222222"/>
          <w:sz w:val="22"/>
          <w:szCs w:val="22"/>
          <w:bdr w:val="none" w:sz="0" w:space="0" w:color="auto" w:frame="1"/>
        </w:rPr>
        <w:t>Where a parent feels it is a necessity for their child to bring a mobile phone to school (</w:t>
      </w:r>
      <w:r w:rsidR="00E36694" w:rsidRPr="003D21CE">
        <w:rPr>
          <w:rFonts w:asciiTheme="minorHAnsi" w:hAnsiTheme="minorHAnsi" w:cstheme="minorHAnsi"/>
          <w:color w:val="222222"/>
          <w:sz w:val="22"/>
          <w:szCs w:val="22"/>
          <w:bdr w:val="none" w:sz="0" w:space="0" w:color="auto" w:frame="1"/>
        </w:rPr>
        <w:t>e.g.</w:t>
      </w:r>
      <w:r w:rsidR="00E36694">
        <w:rPr>
          <w:rFonts w:asciiTheme="minorHAnsi" w:hAnsiTheme="minorHAnsi" w:cstheme="minorHAnsi"/>
          <w:color w:val="222222"/>
          <w:sz w:val="22"/>
          <w:szCs w:val="22"/>
          <w:bdr w:val="none" w:sz="0" w:space="0" w:color="auto" w:frame="1"/>
        </w:rPr>
        <w:t xml:space="preserve"> </w:t>
      </w:r>
      <w:r w:rsidRPr="003D21CE">
        <w:rPr>
          <w:rFonts w:asciiTheme="minorHAnsi" w:hAnsiTheme="minorHAnsi" w:cstheme="minorHAnsi"/>
          <w:color w:val="222222"/>
          <w:sz w:val="22"/>
          <w:szCs w:val="22"/>
          <w:bdr w:val="none" w:sz="0" w:space="0" w:color="auto" w:frame="1"/>
        </w:rPr>
        <w:t>because they walk to and from school independently and use it to communicate with a parent or carer), the device should be switched off and handed to the Head Teacher</w:t>
      </w:r>
      <w:r w:rsidR="00483931">
        <w:rPr>
          <w:rFonts w:asciiTheme="minorHAnsi" w:hAnsiTheme="minorHAnsi" w:cstheme="minorHAnsi"/>
          <w:color w:val="222222"/>
          <w:sz w:val="22"/>
          <w:szCs w:val="22"/>
          <w:bdr w:val="none" w:sz="0" w:space="0" w:color="auto" w:frame="1"/>
        </w:rPr>
        <w:t>/class teacher/office</w:t>
      </w:r>
      <w:r w:rsidRPr="003D21CE">
        <w:rPr>
          <w:rFonts w:asciiTheme="minorHAnsi" w:hAnsiTheme="minorHAnsi" w:cstheme="minorHAnsi"/>
          <w:color w:val="222222"/>
          <w:sz w:val="22"/>
          <w:szCs w:val="22"/>
          <w:bdr w:val="none" w:sz="0" w:space="0" w:color="auto" w:frame="1"/>
        </w:rPr>
        <w:t xml:space="preserve"> as they enter the school/classroom in the morning. Phones/smart watches are then looked after throughout the school day and handed back to the child at home time. This is at the owner’s risk should something happen to the handed in device.</w:t>
      </w:r>
    </w:p>
    <w:p w14:paraId="27404494" w14:textId="77777777" w:rsidR="003D21CE" w:rsidRPr="003D21CE" w:rsidRDefault="003D21CE" w:rsidP="00E36694">
      <w:pPr>
        <w:pStyle w:val="NormalWeb"/>
        <w:shd w:val="clear" w:color="auto" w:fill="FFFFFF"/>
        <w:rPr>
          <w:rFonts w:asciiTheme="minorHAnsi" w:hAnsiTheme="minorHAnsi" w:cstheme="minorHAnsi"/>
          <w:color w:val="201F1E"/>
          <w:sz w:val="22"/>
          <w:szCs w:val="22"/>
        </w:rPr>
      </w:pPr>
    </w:p>
    <w:p w14:paraId="5862C7F3" w14:textId="40BF8A36" w:rsidR="00F549D7" w:rsidRDefault="003D21CE" w:rsidP="00E36694">
      <w:pPr>
        <w:spacing w:after="0" w:line="240" w:lineRule="auto"/>
        <w:rPr>
          <w:rFonts w:cstheme="minorHAnsi"/>
          <w:color w:val="222222"/>
          <w:bdr w:val="none" w:sz="0" w:space="0" w:color="auto" w:frame="1"/>
        </w:rPr>
      </w:pPr>
      <w:r w:rsidRPr="003D21CE">
        <w:rPr>
          <w:rFonts w:cstheme="minorHAnsi"/>
          <w:color w:val="222222"/>
          <w:bdr w:val="none" w:sz="0" w:space="0" w:color="auto" w:frame="1"/>
        </w:rPr>
        <w:t>Under no circumstances should children have access to their phone/smart watch during the school day and devices are not to be left in pupils’ bags or coats. Where this policy is not followed, the device will be confiscated, and parents informed and requested to come into school to collect the item.</w:t>
      </w:r>
    </w:p>
    <w:p w14:paraId="57B8E735" w14:textId="7CFBCD62" w:rsidR="00483931" w:rsidRPr="003D21CE" w:rsidRDefault="00483931" w:rsidP="00E36694">
      <w:pPr>
        <w:spacing w:after="0" w:line="240" w:lineRule="auto"/>
      </w:pPr>
      <w:r>
        <w:rPr>
          <w:rFonts w:cstheme="minorHAnsi"/>
          <w:color w:val="222222"/>
          <w:bdr w:val="none" w:sz="0" w:space="0" w:color="auto" w:frame="1"/>
        </w:rPr>
        <w:t xml:space="preserve">An exception would be for medical purposes  </w:t>
      </w:r>
      <w:proofErr w:type="spellStart"/>
      <w:r>
        <w:rPr>
          <w:rFonts w:cstheme="minorHAnsi"/>
          <w:color w:val="222222"/>
          <w:bdr w:val="none" w:sz="0" w:space="0" w:color="auto" w:frame="1"/>
        </w:rPr>
        <w:t>eg</w:t>
      </w:r>
      <w:proofErr w:type="spellEnd"/>
      <w:r>
        <w:rPr>
          <w:rFonts w:cstheme="minorHAnsi"/>
          <w:color w:val="222222"/>
          <w:bdr w:val="none" w:sz="0" w:space="0" w:color="auto" w:frame="1"/>
        </w:rPr>
        <w:t xml:space="preserve"> diabetes app </w:t>
      </w:r>
    </w:p>
    <w:p w14:paraId="6EB67EEC" w14:textId="77777777" w:rsidR="00994D7B" w:rsidRPr="006F7042" w:rsidRDefault="00994D7B" w:rsidP="00F549D7">
      <w:pPr>
        <w:spacing w:after="0"/>
      </w:pPr>
    </w:p>
    <w:p w14:paraId="5947D88C" w14:textId="6FB1BBED" w:rsidR="0006428B" w:rsidRDefault="003D21CE" w:rsidP="00F549D7">
      <w:pPr>
        <w:pStyle w:val="Heading3"/>
        <w:rPr>
          <w:rStyle w:val="Strong"/>
        </w:rPr>
      </w:pPr>
      <w:bookmarkStart w:id="2" w:name="_Toc103330089"/>
      <w:r>
        <w:rPr>
          <w:rStyle w:val="Strong"/>
        </w:rPr>
        <w:t>Digital watches</w:t>
      </w:r>
      <w:bookmarkEnd w:id="2"/>
    </w:p>
    <w:p w14:paraId="3014D330" w14:textId="77777777" w:rsidR="003D21CE" w:rsidRPr="00E36694" w:rsidRDefault="003D21CE" w:rsidP="003D21CE">
      <w:pPr>
        <w:pStyle w:val="NormalWeb"/>
        <w:shd w:val="clear" w:color="auto" w:fill="FFFFFF"/>
        <w:rPr>
          <w:rFonts w:asciiTheme="minorHAnsi" w:hAnsiTheme="minorHAnsi" w:cstheme="minorHAnsi"/>
          <w:color w:val="222222"/>
          <w:sz w:val="22"/>
          <w:szCs w:val="22"/>
          <w:bdr w:val="none" w:sz="0" w:space="0" w:color="auto" w:frame="1"/>
        </w:rPr>
      </w:pPr>
      <w:r w:rsidRPr="00E36694">
        <w:rPr>
          <w:rFonts w:asciiTheme="minorHAnsi" w:hAnsiTheme="minorHAnsi" w:cstheme="minorHAnsi"/>
          <w:color w:val="222222"/>
          <w:sz w:val="22"/>
          <w:szCs w:val="22"/>
          <w:bdr w:val="none" w:sz="0" w:space="0" w:color="auto" w:frame="1"/>
        </w:rPr>
        <w:t>Digital watches that only work as a step counter are absolutely fine – we know these can encourage children to be active. However, if a step-counting watch also has the ability to be used for photos and communication, we will ask children not to wear these or to hand them in to their teacher each day.</w:t>
      </w:r>
    </w:p>
    <w:p w14:paraId="32A68249" w14:textId="03499D81" w:rsidR="00DA0BFB" w:rsidRDefault="00DA0BFB" w:rsidP="006F7042"/>
    <w:p w14:paraId="3BD8BD4F" w14:textId="2D56F893" w:rsidR="00483931" w:rsidRDefault="00483931" w:rsidP="00483931">
      <w:pPr>
        <w:pStyle w:val="Heading3"/>
        <w:rPr>
          <w:rStyle w:val="Strong"/>
        </w:rPr>
      </w:pPr>
      <w:r>
        <w:rPr>
          <w:rStyle w:val="Strong"/>
        </w:rPr>
        <w:t>Tracking, Apple Air tags or equivalent (on school trips)</w:t>
      </w:r>
    </w:p>
    <w:p w14:paraId="11430B0A" w14:textId="06C07131" w:rsidR="00483931" w:rsidRDefault="00483931" w:rsidP="00483931">
      <w:pPr>
        <w:rPr>
          <w:rFonts w:cstheme="minorHAnsi"/>
          <w:color w:val="222222"/>
          <w:bdr w:val="none" w:sz="0" w:space="0" w:color="auto" w:frame="1"/>
        </w:rPr>
      </w:pPr>
      <w:r>
        <w:rPr>
          <w:rFonts w:cstheme="minorHAnsi"/>
          <w:color w:val="222222"/>
          <w:bdr w:val="none" w:sz="0" w:space="0" w:color="auto" w:frame="1"/>
        </w:rPr>
        <w:t xml:space="preserve">Apple air tags or equivalent should not be attached to pupils/belongings going on school trips or residential trips. This is safeguarding decision. </w:t>
      </w:r>
    </w:p>
    <w:p w14:paraId="1B50646A" w14:textId="53F8218F" w:rsidR="00541351" w:rsidRDefault="00541351" w:rsidP="00483931">
      <w:pPr>
        <w:rPr>
          <w:rFonts w:cstheme="minorHAnsi"/>
          <w:color w:val="222222"/>
          <w:bdr w:val="none" w:sz="0" w:space="0" w:color="auto" w:frame="1"/>
        </w:rPr>
      </w:pPr>
      <w:r>
        <w:rPr>
          <w:rFonts w:cstheme="minorHAnsi"/>
          <w:color w:val="222222"/>
          <w:bdr w:val="none" w:sz="0" w:space="0" w:color="auto" w:frame="1"/>
        </w:rPr>
        <w:t>Tracking devices undoubtedly offer a layer of security, especially in crowded spaces</w:t>
      </w:r>
      <w:r w:rsidR="000865D6">
        <w:rPr>
          <w:rFonts w:cstheme="minorHAnsi"/>
          <w:color w:val="222222"/>
          <w:bdr w:val="none" w:sz="0" w:space="0" w:color="auto" w:frame="1"/>
        </w:rPr>
        <w:t xml:space="preserve"> such as festivals or Theme parks</w:t>
      </w:r>
      <w:r>
        <w:rPr>
          <w:rFonts w:cstheme="minorHAnsi"/>
          <w:color w:val="222222"/>
          <w:bdr w:val="none" w:sz="0" w:space="0" w:color="auto" w:frame="1"/>
        </w:rPr>
        <w:t>,</w:t>
      </w:r>
      <w:r w:rsidR="005E483D">
        <w:rPr>
          <w:rFonts w:cstheme="minorHAnsi"/>
          <w:color w:val="222222"/>
          <w:bdr w:val="none" w:sz="0" w:space="0" w:color="auto" w:frame="1"/>
        </w:rPr>
        <w:t xml:space="preserve"> however,</w:t>
      </w:r>
      <w:r>
        <w:rPr>
          <w:rFonts w:cstheme="minorHAnsi"/>
          <w:color w:val="222222"/>
          <w:bdr w:val="none" w:sz="0" w:space="0" w:color="auto" w:frame="1"/>
        </w:rPr>
        <w:t xml:space="preserve"> it’s crucial not to misuse them for overbearing surveillance over children. Consideration should be given to create safe </w:t>
      </w:r>
      <w:r w:rsidR="000865D6">
        <w:rPr>
          <w:rFonts w:cstheme="minorHAnsi"/>
          <w:color w:val="222222"/>
          <w:bdr w:val="none" w:sz="0" w:space="0" w:color="auto" w:frame="1"/>
        </w:rPr>
        <w:t>environments</w:t>
      </w:r>
      <w:r>
        <w:rPr>
          <w:rFonts w:cstheme="minorHAnsi"/>
          <w:color w:val="222222"/>
          <w:bdr w:val="none" w:sz="0" w:space="0" w:color="auto" w:frame="1"/>
        </w:rPr>
        <w:t xml:space="preserve"> for children, as they explore their space. School trips and residentials are risk assessed and always supervised by experienced staff. Staff value your trust and support with offering your children these out of school experiences.</w:t>
      </w:r>
    </w:p>
    <w:p w14:paraId="08391B81" w14:textId="024B28D8" w:rsidR="00483931" w:rsidRPr="005D2BB0" w:rsidRDefault="00483931" w:rsidP="00483931"/>
    <w:sectPr w:rsidR="00483931" w:rsidRPr="005D2BB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F6C8" w14:textId="77777777" w:rsidR="00D64986" w:rsidRDefault="00D64986" w:rsidP="00D47FCE">
      <w:pPr>
        <w:spacing w:after="0" w:line="240" w:lineRule="auto"/>
      </w:pPr>
      <w:r>
        <w:separator/>
      </w:r>
    </w:p>
  </w:endnote>
  <w:endnote w:type="continuationSeparator" w:id="0">
    <w:p w14:paraId="4914513D" w14:textId="77777777" w:rsidR="00D64986" w:rsidRDefault="00D64986" w:rsidP="00D4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584606"/>
      <w:docPartObj>
        <w:docPartGallery w:val="Page Numbers (Bottom of Page)"/>
        <w:docPartUnique/>
      </w:docPartObj>
    </w:sdtPr>
    <w:sdtEndPr>
      <w:rPr>
        <w:noProof/>
      </w:rPr>
    </w:sdtEndPr>
    <w:sdtContent>
      <w:p w14:paraId="7E004693" w14:textId="54197D99" w:rsidR="00D47FCE" w:rsidRDefault="00D47FCE">
        <w:pPr>
          <w:pStyle w:val="Footer"/>
          <w:jc w:val="right"/>
        </w:pPr>
        <w:r>
          <w:fldChar w:fldCharType="begin"/>
        </w:r>
        <w:r>
          <w:instrText xml:space="preserve"> PAGE   \* MERGEFORMAT </w:instrText>
        </w:r>
        <w:r>
          <w:fldChar w:fldCharType="separate"/>
        </w:r>
        <w:r w:rsidR="002D3D95">
          <w:rPr>
            <w:noProof/>
          </w:rPr>
          <w:t>3</w:t>
        </w:r>
        <w:r>
          <w:rPr>
            <w:noProof/>
          </w:rPr>
          <w:fldChar w:fldCharType="end"/>
        </w:r>
      </w:p>
    </w:sdtContent>
  </w:sdt>
  <w:p w14:paraId="6BA06F4F" w14:textId="77777777" w:rsidR="00D47FCE" w:rsidRDefault="00D4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5A50" w14:textId="77777777" w:rsidR="00D64986" w:rsidRDefault="00D64986" w:rsidP="00D47FCE">
      <w:pPr>
        <w:spacing w:after="0" w:line="240" w:lineRule="auto"/>
      </w:pPr>
      <w:r>
        <w:separator/>
      </w:r>
    </w:p>
  </w:footnote>
  <w:footnote w:type="continuationSeparator" w:id="0">
    <w:p w14:paraId="64BA9D89" w14:textId="77777777" w:rsidR="00D64986" w:rsidRDefault="00D64986" w:rsidP="00D47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E91"/>
    <w:multiLevelType w:val="hybridMultilevel"/>
    <w:tmpl w:val="ECD43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13BA"/>
    <w:multiLevelType w:val="hybridMultilevel"/>
    <w:tmpl w:val="2E76DE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110"/>
    <w:multiLevelType w:val="hybridMultilevel"/>
    <w:tmpl w:val="2CB0B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F18A8"/>
    <w:multiLevelType w:val="hybridMultilevel"/>
    <w:tmpl w:val="641C1E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52E78"/>
    <w:multiLevelType w:val="hybridMultilevel"/>
    <w:tmpl w:val="F5AA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718EB"/>
    <w:multiLevelType w:val="hybridMultilevel"/>
    <w:tmpl w:val="02DA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064"/>
    <w:multiLevelType w:val="hybridMultilevel"/>
    <w:tmpl w:val="30BE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51047"/>
    <w:multiLevelType w:val="hybridMultilevel"/>
    <w:tmpl w:val="4DA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E1F96"/>
    <w:multiLevelType w:val="hybridMultilevel"/>
    <w:tmpl w:val="2CDA3402"/>
    <w:lvl w:ilvl="0" w:tplc="2B302E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72CFA"/>
    <w:multiLevelType w:val="hybridMultilevel"/>
    <w:tmpl w:val="13BC7E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51936"/>
    <w:multiLevelType w:val="hybridMultilevel"/>
    <w:tmpl w:val="0E007A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F659F"/>
    <w:multiLevelType w:val="hybridMultilevel"/>
    <w:tmpl w:val="B35E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F21A0"/>
    <w:multiLevelType w:val="hybridMultilevel"/>
    <w:tmpl w:val="35F44D0C"/>
    <w:lvl w:ilvl="0" w:tplc="08090003">
      <w:start w:val="1"/>
      <w:numFmt w:val="bullet"/>
      <w:lvlText w:val="o"/>
      <w:lvlJc w:val="left"/>
      <w:pPr>
        <w:ind w:left="720" w:hanging="360"/>
      </w:pPr>
      <w:rPr>
        <w:rFonts w:ascii="Courier New" w:hAnsi="Courier New" w:cs="Courier New" w:hint="default"/>
      </w:rPr>
    </w:lvl>
    <w:lvl w:ilvl="1" w:tplc="AFB4131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8181D"/>
    <w:multiLevelType w:val="hybridMultilevel"/>
    <w:tmpl w:val="7044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54061"/>
    <w:multiLevelType w:val="hybridMultilevel"/>
    <w:tmpl w:val="E2EE4DAA"/>
    <w:lvl w:ilvl="0" w:tplc="08090003">
      <w:start w:val="1"/>
      <w:numFmt w:val="bullet"/>
      <w:lvlText w:val="o"/>
      <w:lvlJc w:val="left"/>
      <w:pPr>
        <w:ind w:left="720" w:hanging="360"/>
      </w:pPr>
      <w:rPr>
        <w:rFonts w:ascii="Courier New" w:hAnsi="Courier New" w:cs="Courier New" w:hint="default"/>
      </w:rPr>
    </w:lvl>
    <w:lvl w:ilvl="1" w:tplc="D0225A2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264DAA"/>
    <w:multiLevelType w:val="hybridMultilevel"/>
    <w:tmpl w:val="A19093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A27BC"/>
    <w:multiLevelType w:val="hybridMultilevel"/>
    <w:tmpl w:val="A0A43C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2143C"/>
    <w:multiLevelType w:val="hybridMultilevel"/>
    <w:tmpl w:val="D5FE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7B3BF5"/>
    <w:multiLevelType w:val="hybridMultilevel"/>
    <w:tmpl w:val="FA7E614C"/>
    <w:lvl w:ilvl="0" w:tplc="E466B5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27852"/>
    <w:multiLevelType w:val="hybridMultilevel"/>
    <w:tmpl w:val="8C6A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12331"/>
    <w:multiLevelType w:val="hybridMultilevel"/>
    <w:tmpl w:val="18468B5A"/>
    <w:lvl w:ilvl="0" w:tplc="08090003">
      <w:start w:val="1"/>
      <w:numFmt w:val="bullet"/>
      <w:lvlText w:val="o"/>
      <w:lvlJc w:val="left"/>
      <w:pPr>
        <w:ind w:left="720" w:hanging="360"/>
      </w:pPr>
      <w:rPr>
        <w:rFonts w:ascii="Courier New" w:hAnsi="Courier New" w:cs="Courier New" w:hint="default"/>
      </w:rPr>
    </w:lvl>
    <w:lvl w:ilvl="1" w:tplc="EB3AB54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F6064"/>
    <w:multiLevelType w:val="hybridMultilevel"/>
    <w:tmpl w:val="23EA2918"/>
    <w:lvl w:ilvl="0" w:tplc="40F6AF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665035">
    <w:abstractNumId w:val="9"/>
  </w:num>
  <w:num w:numId="2" w16cid:durableId="1818111395">
    <w:abstractNumId w:val="3"/>
  </w:num>
  <w:num w:numId="3" w16cid:durableId="335152046">
    <w:abstractNumId w:val="12"/>
  </w:num>
  <w:num w:numId="4" w16cid:durableId="518199874">
    <w:abstractNumId w:val="21"/>
  </w:num>
  <w:num w:numId="5" w16cid:durableId="306205484">
    <w:abstractNumId w:val="20"/>
  </w:num>
  <w:num w:numId="6" w16cid:durableId="2023235388">
    <w:abstractNumId w:val="14"/>
  </w:num>
  <w:num w:numId="7" w16cid:durableId="2014070895">
    <w:abstractNumId w:val="18"/>
  </w:num>
  <w:num w:numId="8" w16cid:durableId="209148307">
    <w:abstractNumId w:val="17"/>
  </w:num>
  <w:num w:numId="9" w16cid:durableId="2081830089">
    <w:abstractNumId w:val="4"/>
  </w:num>
  <w:num w:numId="10" w16cid:durableId="334528392">
    <w:abstractNumId w:val="11"/>
  </w:num>
  <w:num w:numId="11" w16cid:durableId="926619831">
    <w:abstractNumId w:val="7"/>
  </w:num>
  <w:num w:numId="12" w16cid:durableId="484707873">
    <w:abstractNumId w:val="19"/>
  </w:num>
  <w:num w:numId="13" w16cid:durableId="1450783735">
    <w:abstractNumId w:val="6"/>
  </w:num>
  <w:num w:numId="14" w16cid:durableId="1659185779">
    <w:abstractNumId w:val="13"/>
  </w:num>
  <w:num w:numId="15" w16cid:durableId="2046977600">
    <w:abstractNumId w:val="1"/>
  </w:num>
  <w:num w:numId="16" w16cid:durableId="749887220">
    <w:abstractNumId w:val="8"/>
  </w:num>
  <w:num w:numId="17" w16cid:durableId="358165317">
    <w:abstractNumId w:val="0"/>
  </w:num>
  <w:num w:numId="18" w16cid:durableId="803934258">
    <w:abstractNumId w:val="10"/>
  </w:num>
  <w:num w:numId="19" w16cid:durableId="204679280">
    <w:abstractNumId w:val="16"/>
  </w:num>
  <w:num w:numId="20" w16cid:durableId="805976523">
    <w:abstractNumId w:val="2"/>
  </w:num>
  <w:num w:numId="21" w16cid:durableId="1126243790">
    <w:abstractNumId w:val="5"/>
  </w:num>
  <w:num w:numId="22" w16cid:durableId="643432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8B"/>
    <w:rsid w:val="000376DE"/>
    <w:rsid w:val="00051925"/>
    <w:rsid w:val="00053677"/>
    <w:rsid w:val="000619EE"/>
    <w:rsid w:val="0006428B"/>
    <w:rsid w:val="000865D6"/>
    <w:rsid w:val="000C46BA"/>
    <w:rsid w:val="000E3210"/>
    <w:rsid w:val="001230AE"/>
    <w:rsid w:val="00171A61"/>
    <w:rsid w:val="001814E7"/>
    <w:rsid w:val="001D1A09"/>
    <w:rsid w:val="001D6F24"/>
    <w:rsid w:val="0022764C"/>
    <w:rsid w:val="002529B0"/>
    <w:rsid w:val="00266EE9"/>
    <w:rsid w:val="00282E4D"/>
    <w:rsid w:val="002D268F"/>
    <w:rsid w:val="002D364B"/>
    <w:rsid w:val="002D3D95"/>
    <w:rsid w:val="0032043C"/>
    <w:rsid w:val="00333CAE"/>
    <w:rsid w:val="003619DA"/>
    <w:rsid w:val="0039282E"/>
    <w:rsid w:val="003D21CE"/>
    <w:rsid w:val="003E0E2F"/>
    <w:rsid w:val="0041700A"/>
    <w:rsid w:val="0042191E"/>
    <w:rsid w:val="00447F05"/>
    <w:rsid w:val="00483931"/>
    <w:rsid w:val="00485204"/>
    <w:rsid w:val="004A2D48"/>
    <w:rsid w:val="004B37E8"/>
    <w:rsid w:val="004C3521"/>
    <w:rsid w:val="00541351"/>
    <w:rsid w:val="00587A38"/>
    <w:rsid w:val="005D2751"/>
    <w:rsid w:val="005D2BB0"/>
    <w:rsid w:val="005E483D"/>
    <w:rsid w:val="006400C9"/>
    <w:rsid w:val="00654CE6"/>
    <w:rsid w:val="00686E91"/>
    <w:rsid w:val="00693051"/>
    <w:rsid w:val="00696C6F"/>
    <w:rsid w:val="006B0195"/>
    <w:rsid w:val="006F3C5A"/>
    <w:rsid w:val="006F7042"/>
    <w:rsid w:val="00704D95"/>
    <w:rsid w:val="0071330E"/>
    <w:rsid w:val="00740FDF"/>
    <w:rsid w:val="00784C5F"/>
    <w:rsid w:val="007B01C0"/>
    <w:rsid w:val="007B09BC"/>
    <w:rsid w:val="007E5356"/>
    <w:rsid w:val="0082764D"/>
    <w:rsid w:val="0091112E"/>
    <w:rsid w:val="00925D30"/>
    <w:rsid w:val="00945D71"/>
    <w:rsid w:val="0095093F"/>
    <w:rsid w:val="00966F68"/>
    <w:rsid w:val="00994D7B"/>
    <w:rsid w:val="0099745B"/>
    <w:rsid w:val="009C015E"/>
    <w:rsid w:val="009D0A5F"/>
    <w:rsid w:val="00A0128C"/>
    <w:rsid w:val="00A64920"/>
    <w:rsid w:val="00A84072"/>
    <w:rsid w:val="00AA1D8C"/>
    <w:rsid w:val="00B664CC"/>
    <w:rsid w:val="00B75379"/>
    <w:rsid w:val="00B96398"/>
    <w:rsid w:val="00BB011C"/>
    <w:rsid w:val="00BE097C"/>
    <w:rsid w:val="00C36691"/>
    <w:rsid w:val="00C83ECE"/>
    <w:rsid w:val="00CA045F"/>
    <w:rsid w:val="00CB0A8D"/>
    <w:rsid w:val="00CE14BD"/>
    <w:rsid w:val="00CE506B"/>
    <w:rsid w:val="00D06ED1"/>
    <w:rsid w:val="00D152E2"/>
    <w:rsid w:val="00D226E5"/>
    <w:rsid w:val="00D34143"/>
    <w:rsid w:val="00D47FCE"/>
    <w:rsid w:val="00D64986"/>
    <w:rsid w:val="00D80892"/>
    <w:rsid w:val="00DA0BFB"/>
    <w:rsid w:val="00DD57DF"/>
    <w:rsid w:val="00E11106"/>
    <w:rsid w:val="00E34EB9"/>
    <w:rsid w:val="00E36694"/>
    <w:rsid w:val="00E64982"/>
    <w:rsid w:val="00E74B93"/>
    <w:rsid w:val="00EB51A4"/>
    <w:rsid w:val="00EB5790"/>
    <w:rsid w:val="00EB7413"/>
    <w:rsid w:val="00EF3A40"/>
    <w:rsid w:val="00F1467C"/>
    <w:rsid w:val="00F30790"/>
    <w:rsid w:val="00F549D7"/>
    <w:rsid w:val="00F56284"/>
    <w:rsid w:val="00F57139"/>
    <w:rsid w:val="00F846D6"/>
    <w:rsid w:val="00FB749E"/>
    <w:rsid w:val="00FB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4438"/>
  <w15:docId w15:val="{AE0787AE-7C80-44F4-99FC-F122AC14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49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549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549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28B"/>
    <w:pPr>
      <w:ind w:left="720"/>
      <w:contextualSpacing/>
    </w:pPr>
  </w:style>
  <w:style w:type="paragraph" w:styleId="Header">
    <w:name w:val="header"/>
    <w:basedOn w:val="Normal"/>
    <w:link w:val="HeaderChar"/>
    <w:uiPriority w:val="99"/>
    <w:unhideWhenUsed/>
    <w:rsid w:val="00D4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FCE"/>
  </w:style>
  <w:style w:type="paragraph" w:styleId="Footer">
    <w:name w:val="footer"/>
    <w:basedOn w:val="Normal"/>
    <w:link w:val="FooterChar"/>
    <w:uiPriority w:val="99"/>
    <w:unhideWhenUsed/>
    <w:rsid w:val="00D4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FCE"/>
  </w:style>
  <w:style w:type="character" w:styleId="CommentReference">
    <w:name w:val="annotation reference"/>
    <w:basedOn w:val="DefaultParagraphFont"/>
    <w:uiPriority w:val="99"/>
    <w:semiHidden/>
    <w:unhideWhenUsed/>
    <w:rsid w:val="009D0A5F"/>
    <w:rPr>
      <w:sz w:val="16"/>
      <w:szCs w:val="16"/>
    </w:rPr>
  </w:style>
  <w:style w:type="paragraph" w:styleId="CommentText">
    <w:name w:val="annotation text"/>
    <w:basedOn w:val="Normal"/>
    <w:link w:val="CommentTextChar"/>
    <w:uiPriority w:val="99"/>
    <w:semiHidden/>
    <w:unhideWhenUsed/>
    <w:rsid w:val="009D0A5F"/>
    <w:pPr>
      <w:spacing w:line="240" w:lineRule="auto"/>
    </w:pPr>
    <w:rPr>
      <w:sz w:val="20"/>
      <w:szCs w:val="20"/>
    </w:rPr>
  </w:style>
  <w:style w:type="character" w:customStyle="1" w:styleId="CommentTextChar">
    <w:name w:val="Comment Text Char"/>
    <w:basedOn w:val="DefaultParagraphFont"/>
    <w:link w:val="CommentText"/>
    <w:uiPriority w:val="99"/>
    <w:semiHidden/>
    <w:rsid w:val="009D0A5F"/>
    <w:rPr>
      <w:sz w:val="20"/>
      <w:szCs w:val="20"/>
    </w:rPr>
  </w:style>
  <w:style w:type="paragraph" w:styleId="CommentSubject">
    <w:name w:val="annotation subject"/>
    <w:basedOn w:val="CommentText"/>
    <w:next w:val="CommentText"/>
    <w:link w:val="CommentSubjectChar"/>
    <w:uiPriority w:val="99"/>
    <w:semiHidden/>
    <w:unhideWhenUsed/>
    <w:rsid w:val="009D0A5F"/>
    <w:rPr>
      <w:b/>
      <w:bCs/>
    </w:rPr>
  </w:style>
  <w:style w:type="character" w:customStyle="1" w:styleId="CommentSubjectChar">
    <w:name w:val="Comment Subject Char"/>
    <w:basedOn w:val="CommentTextChar"/>
    <w:link w:val="CommentSubject"/>
    <w:uiPriority w:val="99"/>
    <w:semiHidden/>
    <w:rsid w:val="009D0A5F"/>
    <w:rPr>
      <w:b/>
      <w:bCs/>
      <w:sz w:val="20"/>
      <w:szCs w:val="20"/>
    </w:rPr>
  </w:style>
  <w:style w:type="paragraph" w:styleId="BalloonText">
    <w:name w:val="Balloon Text"/>
    <w:basedOn w:val="Normal"/>
    <w:link w:val="BalloonTextChar"/>
    <w:uiPriority w:val="99"/>
    <w:semiHidden/>
    <w:unhideWhenUsed/>
    <w:rsid w:val="009D0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5F"/>
    <w:rPr>
      <w:rFonts w:ascii="Tahoma" w:hAnsi="Tahoma" w:cs="Tahoma"/>
      <w:sz w:val="16"/>
      <w:szCs w:val="16"/>
    </w:rPr>
  </w:style>
  <w:style w:type="paragraph" w:customStyle="1" w:styleId="Default">
    <w:name w:val="Default"/>
    <w:rsid w:val="00F5713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C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846D6"/>
    <w:rPr>
      <w:b/>
      <w:bCs/>
    </w:rPr>
  </w:style>
  <w:style w:type="paragraph" w:styleId="NormalWeb">
    <w:name w:val="Normal (Web)"/>
    <w:basedOn w:val="Normal"/>
    <w:uiPriority w:val="99"/>
    <w:semiHidden/>
    <w:unhideWhenUsed/>
    <w:rsid w:val="00F846D6"/>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2764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2764C"/>
    <w:pPr>
      <w:spacing w:line="259" w:lineRule="auto"/>
      <w:outlineLvl w:val="9"/>
    </w:pPr>
    <w:rPr>
      <w:lang w:val="en-US"/>
    </w:rPr>
  </w:style>
  <w:style w:type="paragraph" w:styleId="TOC2">
    <w:name w:val="toc 2"/>
    <w:basedOn w:val="Normal"/>
    <w:next w:val="Normal"/>
    <w:autoRedefine/>
    <w:uiPriority w:val="39"/>
    <w:unhideWhenUsed/>
    <w:rsid w:val="00F549D7"/>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22764C"/>
    <w:pPr>
      <w:spacing w:after="100"/>
    </w:pPr>
  </w:style>
  <w:style w:type="paragraph" w:styleId="TOC3">
    <w:name w:val="toc 3"/>
    <w:basedOn w:val="Normal"/>
    <w:next w:val="Normal"/>
    <w:autoRedefine/>
    <w:uiPriority w:val="39"/>
    <w:unhideWhenUsed/>
    <w:rsid w:val="00F549D7"/>
    <w:pPr>
      <w:spacing w:after="100" w:line="259" w:lineRule="auto"/>
      <w:ind w:left="440"/>
    </w:pPr>
    <w:rPr>
      <w:rFonts w:eastAsiaTheme="minorEastAsia" w:cs="Times New Roman"/>
      <w:lang w:val="en-US"/>
    </w:rPr>
  </w:style>
  <w:style w:type="character" w:customStyle="1" w:styleId="Heading2Char">
    <w:name w:val="Heading 2 Char"/>
    <w:basedOn w:val="DefaultParagraphFont"/>
    <w:link w:val="Heading2"/>
    <w:uiPriority w:val="9"/>
    <w:rsid w:val="00F549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549D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549D7"/>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F549D7"/>
    <w:rPr>
      <w:color w:val="0000FF" w:themeColor="hyperlink"/>
      <w:u w:val="single"/>
    </w:rPr>
  </w:style>
  <w:style w:type="paragraph" w:styleId="NoSpacing">
    <w:name w:val="No Spacing"/>
    <w:uiPriority w:val="1"/>
    <w:qFormat/>
    <w:rsid w:val="00266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41123">
      <w:bodyDiv w:val="1"/>
      <w:marLeft w:val="0"/>
      <w:marRight w:val="0"/>
      <w:marTop w:val="1635"/>
      <w:marBottom w:val="0"/>
      <w:divBdr>
        <w:top w:val="none" w:sz="0" w:space="0" w:color="auto"/>
        <w:left w:val="none" w:sz="0" w:space="0" w:color="auto"/>
        <w:bottom w:val="none" w:sz="0" w:space="0" w:color="auto"/>
        <w:right w:val="none" w:sz="0" w:space="0" w:color="auto"/>
      </w:divBdr>
      <w:divsChild>
        <w:div w:id="701587555">
          <w:marLeft w:val="0"/>
          <w:marRight w:val="0"/>
          <w:marTop w:val="0"/>
          <w:marBottom w:val="0"/>
          <w:divBdr>
            <w:top w:val="none" w:sz="0" w:space="0" w:color="auto"/>
            <w:left w:val="none" w:sz="0" w:space="0" w:color="auto"/>
            <w:bottom w:val="none" w:sz="0" w:space="0" w:color="auto"/>
            <w:right w:val="none" w:sz="0" w:space="0" w:color="auto"/>
          </w:divBdr>
          <w:divsChild>
            <w:div w:id="667366738">
              <w:marLeft w:val="0"/>
              <w:marRight w:val="0"/>
              <w:marTop w:val="0"/>
              <w:marBottom w:val="0"/>
              <w:divBdr>
                <w:top w:val="none" w:sz="0" w:space="0" w:color="auto"/>
                <w:left w:val="none" w:sz="0" w:space="0" w:color="auto"/>
                <w:bottom w:val="none" w:sz="0" w:space="0" w:color="auto"/>
                <w:right w:val="none" w:sz="0" w:space="0" w:color="auto"/>
              </w:divBdr>
              <w:divsChild>
                <w:div w:id="969744617">
                  <w:marLeft w:val="0"/>
                  <w:marRight w:val="0"/>
                  <w:marTop w:val="0"/>
                  <w:marBottom w:val="0"/>
                  <w:divBdr>
                    <w:top w:val="none" w:sz="0" w:space="0" w:color="auto"/>
                    <w:left w:val="none" w:sz="0" w:space="0" w:color="auto"/>
                    <w:bottom w:val="none" w:sz="0" w:space="0" w:color="auto"/>
                    <w:right w:val="none" w:sz="0" w:space="0" w:color="auto"/>
                  </w:divBdr>
                  <w:divsChild>
                    <w:div w:id="1945113129">
                      <w:marLeft w:val="0"/>
                      <w:marRight w:val="0"/>
                      <w:marTop w:val="0"/>
                      <w:marBottom w:val="0"/>
                      <w:divBdr>
                        <w:top w:val="none" w:sz="0" w:space="0" w:color="auto"/>
                        <w:left w:val="none" w:sz="0" w:space="0" w:color="auto"/>
                        <w:bottom w:val="none" w:sz="0" w:space="0" w:color="auto"/>
                        <w:right w:val="none" w:sz="0" w:space="0" w:color="auto"/>
                      </w:divBdr>
                      <w:divsChild>
                        <w:div w:id="7140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AB76-D98E-4260-88FB-4F0BAA1C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Gilmour</dc:creator>
  <cp:lastModifiedBy>Mr R Tomlinson</cp:lastModifiedBy>
  <cp:revision>14</cp:revision>
  <cp:lastPrinted>2022-05-13T09:28:00Z</cp:lastPrinted>
  <dcterms:created xsi:type="dcterms:W3CDTF">2022-05-13T08:53:00Z</dcterms:created>
  <dcterms:modified xsi:type="dcterms:W3CDTF">2023-09-14T15:13:00Z</dcterms:modified>
</cp:coreProperties>
</file>